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7306" w14:textId="77777777" w:rsidR="00727ABC" w:rsidRPr="00727ABC" w:rsidRDefault="00727ABC" w:rsidP="00727ABC">
      <w:pPr>
        <w:spacing w:after="0" w:line="240" w:lineRule="auto"/>
        <w:jc w:val="center"/>
        <w:rPr>
          <w:rFonts w:ascii="Times New Roman" w:hAnsi="Times New Roman" w:cs="Times New Roman"/>
          <w:color w:val="000000" w:themeColor="text1"/>
          <w:sz w:val="28"/>
          <w:szCs w:val="28"/>
        </w:rPr>
      </w:pPr>
      <w:r w:rsidRPr="00727ABC">
        <w:rPr>
          <w:rFonts w:ascii="Times New Roman" w:hAnsi="Times New Roman" w:cs="Times New Roman"/>
          <w:color w:val="000000" w:themeColor="text1"/>
          <w:sz w:val="28"/>
          <w:szCs w:val="28"/>
        </w:rPr>
        <w:t xml:space="preserve">ПЕРЕЧЕНЬ внесенных изменений Положения </w:t>
      </w:r>
    </w:p>
    <w:p w14:paraId="1CD16142" w14:textId="5A75A836" w:rsidR="00727ABC" w:rsidRDefault="00727ABC" w:rsidP="00727ABC">
      <w:pPr>
        <w:spacing w:after="0" w:line="240" w:lineRule="auto"/>
        <w:jc w:val="center"/>
        <w:rPr>
          <w:rFonts w:ascii="Times New Roman" w:hAnsi="Times New Roman" w:cs="Times New Roman"/>
          <w:color w:val="000000" w:themeColor="text1"/>
          <w:sz w:val="28"/>
          <w:szCs w:val="28"/>
        </w:rPr>
      </w:pPr>
      <w:r w:rsidRPr="00727ABC">
        <w:rPr>
          <w:rFonts w:ascii="Times New Roman" w:hAnsi="Times New Roman" w:cs="Times New Roman"/>
          <w:color w:val="000000" w:themeColor="text1"/>
          <w:sz w:val="28"/>
          <w:szCs w:val="28"/>
        </w:rPr>
        <w:t>«О закупках товаров, работ, услуг АО «Калининградский морской торговый порт»</w:t>
      </w:r>
    </w:p>
    <w:p w14:paraId="6EC308E4" w14:textId="77777777" w:rsidR="00E97965" w:rsidRPr="00727ABC" w:rsidRDefault="00E97965" w:rsidP="00727ABC">
      <w:pPr>
        <w:spacing w:after="0" w:line="240" w:lineRule="auto"/>
        <w:jc w:val="center"/>
        <w:rPr>
          <w:rFonts w:ascii="Times New Roman" w:hAnsi="Times New Roman" w:cs="Times New Roman"/>
          <w:color w:val="000000" w:themeColor="text1"/>
          <w:sz w:val="28"/>
          <w:szCs w:val="28"/>
        </w:rPr>
      </w:pPr>
    </w:p>
    <w:tbl>
      <w:tblPr>
        <w:tblStyle w:val="a5"/>
        <w:tblW w:w="15735" w:type="dxa"/>
        <w:tblInd w:w="-459" w:type="dxa"/>
        <w:tblLayout w:type="fixed"/>
        <w:tblLook w:val="04A0" w:firstRow="1" w:lastRow="0" w:firstColumn="1" w:lastColumn="0" w:noHBand="0" w:noVBand="1"/>
      </w:tblPr>
      <w:tblGrid>
        <w:gridCol w:w="1134"/>
        <w:gridCol w:w="6521"/>
        <w:gridCol w:w="6237"/>
        <w:gridCol w:w="1843"/>
      </w:tblGrid>
      <w:tr w:rsidR="00727ABC" w:rsidRPr="00E6708D" w14:paraId="57B37810" w14:textId="77777777" w:rsidTr="00690860">
        <w:tc>
          <w:tcPr>
            <w:tcW w:w="1134" w:type="dxa"/>
            <w:vAlign w:val="center"/>
          </w:tcPr>
          <w:p w14:paraId="57AE5426" w14:textId="7E102848" w:rsidR="00727ABC" w:rsidRPr="00E6708D" w:rsidRDefault="00727ABC" w:rsidP="00690860">
            <w:pPr>
              <w:jc w:val="cente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 пункта</w:t>
            </w:r>
          </w:p>
        </w:tc>
        <w:tc>
          <w:tcPr>
            <w:tcW w:w="6521" w:type="dxa"/>
            <w:vAlign w:val="center"/>
          </w:tcPr>
          <w:p w14:paraId="55DF2AEB" w14:textId="77777777" w:rsidR="00727ABC" w:rsidRPr="00E6708D" w:rsidRDefault="00727ABC" w:rsidP="00690860">
            <w:pPr>
              <w:jc w:val="cente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Редакция 2021 г</w:t>
            </w:r>
          </w:p>
        </w:tc>
        <w:tc>
          <w:tcPr>
            <w:tcW w:w="6237" w:type="dxa"/>
            <w:vAlign w:val="center"/>
          </w:tcPr>
          <w:p w14:paraId="6D7E668A" w14:textId="77777777" w:rsidR="00727ABC" w:rsidRPr="00E6708D" w:rsidRDefault="00727ABC" w:rsidP="00690860">
            <w:pPr>
              <w:jc w:val="cente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Редакция с 01.07.2022 г.</w:t>
            </w:r>
          </w:p>
        </w:tc>
        <w:tc>
          <w:tcPr>
            <w:tcW w:w="1843" w:type="dxa"/>
            <w:vAlign w:val="center"/>
          </w:tcPr>
          <w:p w14:paraId="2530AEED" w14:textId="77777777" w:rsidR="00727ABC" w:rsidRPr="00E6708D" w:rsidRDefault="00727ABC" w:rsidP="00690860">
            <w:pPr>
              <w:jc w:val="cente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Основание</w:t>
            </w:r>
          </w:p>
        </w:tc>
      </w:tr>
      <w:tr w:rsidR="00727ABC" w:rsidRPr="00E6708D" w14:paraId="66184139" w14:textId="77777777" w:rsidTr="00690860">
        <w:trPr>
          <w:trHeight w:val="2970"/>
        </w:trPr>
        <w:tc>
          <w:tcPr>
            <w:tcW w:w="1134" w:type="dxa"/>
          </w:tcPr>
          <w:p w14:paraId="1B11DFF9" w14:textId="5D3DD04D" w:rsidR="00727ABC" w:rsidRPr="00E6708D" w:rsidRDefault="00727ABC" w:rsidP="00727ABC">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9.2.20</w:t>
            </w:r>
          </w:p>
        </w:tc>
        <w:tc>
          <w:tcPr>
            <w:tcW w:w="6521" w:type="dxa"/>
          </w:tcPr>
          <w:p w14:paraId="3C2E13DC" w14:textId="66D7270B" w:rsidR="00727ABC" w:rsidRPr="00E6708D" w:rsidRDefault="00727ABC" w:rsidP="00727ABC">
            <w:pPr>
              <w:rPr>
                <w:rFonts w:ascii="Times New Roman" w:hAnsi="Times New Roman" w:cs="Times New Roman"/>
                <w:color w:val="000000" w:themeColor="text1"/>
                <w:sz w:val="24"/>
                <w:szCs w:val="24"/>
              </w:rPr>
            </w:pPr>
            <w:r w:rsidRPr="00E6708D">
              <w:rPr>
                <w:rFonts w:ascii="Times New Roman" w:hAnsi="Times New Roman"/>
                <w:color w:val="000000" w:themeColor="text1"/>
                <w:szCs w:val="24"/>
              </w:rPr>
              <w:t>отсутствовал</w:t>
            </w:r>
          </w:p>
        </w:tc>
        <w:tc>
          <w:tcPr>
            <w:tcW w:w="6237" w:type="dxa"/>
          </w:tcPr>
          <w:p w14:paraId="1D58DBA1" w14:textId="77777777" w:rsidR="00727ABC" w:rsidRPr="00E6708D" w:rsidRDefault="00727ABC" w:rsidP="00727ABC">
            <w:pPr>
              <w:widowControl w:val="0"/>
              <w:autoSpaceDE w:val="0"/>
              <w:autoSpaceDN w:val="0"/>
              <w:adjustRightInd w:val="0"/>
              <w:jc w:val="both"/>
              <w:rPr>
                <w:rFonts w:ascii="Times New Roman" w:eastAsia="Times New Roman" w:hAnsi="Times New Roman"/>
                <w:sz w:val="24"/>
                <w:szCs w:val="24"/>
                <w:lang w:eastAsia="ru-RU"/>
              </w:rPr>
            </w:pPr>
            <w:r w:rsidRPr="00E6708D">
              <w:rPr>
                <w:rFonts w:ascii="Times New Roman" w:eastAsia="Times New Roman" w:hAnsi="Times New Roman"/>
                <w:b/>
                <w:sz w:val="24"/>
                <w:szCs w:val="24"/>
                <w:lang w:eastAsia="ru-RU"/>
              </w:rPr>
              <w:t>9.2.20</w:t>
            </w:r>
            <w:r w:rsidRPr="00E6708D">
              <w:rPr>
                <w:rFonts w:ascii="Times New Roman" w:eastAsia="Times New Roman" w:hAnsi="Times New Roman"/>
                <w:sz w:val="24"/>
                <w:szCs w:val="24"/>
                <w:lang w:eastAsia="ru-RU"/>
              </w:rPr>
              <w:t xml:space="preserve"> Срок оплаты заказчиком поставленного товара, выполненной работы (ее результатов), оказанной услуги должен составлять не более 30 рабочих дней с даты приемки поставленного товара, выполненной работы (ее результатов), оказанной услуги. Такой срок оплаты установлен в отношении следующих товаров, работ, услуг:</w:t>
            </w:r>
          </w:p>
          <w:p w14:paraId="378F2A6E" w14:textId="2531C3E1" w:rsidR="00282AD2" w:rsidRPr="00E6708D" w:rsidRDefault="00727ABC" w:rsidP="00282AD2">
            <w:pPr>
              <w:pStyle w:val="a3"/>
              <w:numPr>
                <w:ilvl w:val="0"/>
                <w:numId w:val="2"/>
              </w:numPr>
              <w:spacing w:after="160" w:line="252" w:lineRule="auto"/>
              <w:ind w:left="0" w:firstLine="0"/>
              <w:jc w:val="both"/>
              <w:rPr>
                <w:rFonts w:ascii="Times New Roman" w:hAnsi="Times New Roman" w:cs="Times New Roman"/>
                <w:sz w:val="20"/>
                <w:szCs w:val="24"/>
              </w:rPr>
            </w:pPr>
            <w:r w:rsidRPr="00E6708D">
              <w:rPr>
                <w:rFonts w:ascii="Times New Roman" w:hAnsi="Times New Roman" w:cs="Times New Roman"/>
                <w:sz w:val="20"/>
                <w:szCs w:val="24"/>
              </w:rPr>
              <w:t xml:space="preserve">Юридические, </w:t>
            </w:r>
            <w:r w:rsidR="00035578" w:rsidRPr="00E6708D">
              <w:rPr>
                <w:rFonts w:ascii="Times New Roman" w:hAnsi="Times New Roman" w:cs="Times New Roman"/>
                <w:sz w:val="20"/>
                <w:szCs w:val="24"/>
              </w:rPr>
              <w:t>и консультационные услуги, в том чис</w:t>
            </w:r>
            <w:r w:rsidR="00282AD2" w:rsidRPr="00E6708D">
              <w:rPr>
                <w:rFonts w:ascii="Times New Roman" w:hAnsi="Times New Roman" w:cs="Times New Roman"/>
                <w:sz w:val="20"/>
                <w:szCs w:val="24"/>
              </w:rPr>
              <w:t xml:space="preserve">ле услуги нотариусов, адвокатов (код </w:t>
            </w:r>
            <w:r w:rsidR="00282AD2" w:rsidRPr="00E6708D">
              <w:rPr>
                <w:rFonts w:ascii="Times New Roman" w:hAnsi="Times New Roman" w:cs="Times New Roman"/>
                <w:b/>
                <w:sz w:val="20"/>
                <w:szCs w:val="24"/>
              </w:rPr>
              <w:t>ОКПД2 69.10.12, 69.10.14, 69.10.16, 69.10.19</w:t>
            </w:r>
            <w:r w:rsidR="00282AD2" w:rsidRPr="00E6708D">
              <w:rPr>
                <w:rFonts w:ascii="Times New Roman" w:hAnsi="Times New Roman" w:cs="Times New Roman"/>
                <w:sz w:val="20"/>
                <w:szCs w:val="24"/>
              </w:rPr>
              <w:t>)</w:t>
            </w:r>
            <w:r w:rsidR="00035578" w:rsidRPr="00E6708D">
              <w:rPr>
                <w:rFonts w:ascii="Times New Roman" w:hAnsi="Times New Roman" w:cs="Times New Roman"/>
                <w:sz w:val="20"/>
                <w:szCs w:val="24"/>
              </w:rPr>
              <w:t>;</w:t>
            </w:r>
          </w:p>
          <w:p w14:paraId="29A83587" w14:textId="1A48FC9D" w:rsidR="00727ABC" w:rsidRPr="00E6708D" w:rsidRDefault="00727ABC" w:rsidP="00AF51E9">
            <w:pPr>
              <w:pStyle w:val="a3"/>
              <w:numPr>
                <w:ilvl w:val="0"/>
                <w:numId w:val="2"/>
              </w:numPr>
              <w:spacing w:after="160" w:line="252" w:lineRule="auto"/>
              <w:ind w:left="0" w:firstLine="0"/>
              <w:jc w:val="both"/>
              <w:rPr>
                <w:rFonts w:ascii="Times New Roman" w:hAnsi="Times New Roman" w:cs="Times New Roman"/>
                <w:sz w:val="20"/>
                <w:szCs w:val="24"/>
              </w:rPr>
            </w:pPr>
            <w:r w:rsidRPr="00E6708D">
              <w:rPr>
                <w:rFonts w:ascii="Times New Roman" w:hAnsi="Times New Roman" w:cs="Times New Roman"/>
                <w:sz w:val="20"/>
                <w:szCs w:val="24"/>
              </w:rPr>
              <w:t>Услуги энергоснабжения или купли-продажи электрической энергии</w:t>
            </w:r>
            <w:r w:rsidR="00AF51E9" w:rsidRPr="00E6708D">
              <w:rPr>
                <w:rFonts w:ascii="Times New Roman" w:hAnsi="Times New Roman" w:cs="Times New Roman"/>
                <w:sz w:val="20"/>
                <w:szCs w:val="24"/>
              </w:rPr>
              <w:t xml:space="preserve"> (код ОКПД2 </w:t>
            </w:r>
            <w:r w:rsidR="00AF51E9" w:rsidRPr="00E6708D">
              <w:rPr>
                <w:rFonts w:ascii="Times New Roman" w:hAnsi="Times New Roman" w:cs="Times New Roman"/>
                <w:b/>
                <w:sz w:val="20"/>
                <w:szCs w:val="24"/>
              </w:rPr>
              <w:t>35.12.10.110</w:t>
            </w:r>
            <w:r w:rsidR="00AF51E9" w:rsidRPr="00E6708D">
              <w:rPr>
                <w:rFonts w:ascii="Times New Roman" w:hAnsi="Times New Roman" w:cs="Times New Roman"/>
                <w:sz w:val="20"/>
                <w:szCs w:val="24"/>
              </w:rPr>
              <w:t>)</w:t>
            </w:r>
            <w:r w:rsidR="00035578" w:rsidRPr="00E6708D">
              <w:rPr>
                <w:rFonts w:ascii="Times New Roman" w:hAnsi="Times New Roman" w:cs="Times New Roman"/>
                <w:sz w:val="20"/>
                <w:szCs w:val="24"/>
              </w:rPr>
              <w:t>;</w:t>
            </w:r>
          </w:p>
          <w:p w14:paraId="22B9BC4E" w14:textId="77777777" w:rsidR="00D55243" w:rsidRPr="00E6708D" w:rsidRDefault="00727ABC" w:rsidP="00D55243">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E6708D">
              <w:rPr>
                <w:rFonts w:ascii="Times New Roman" w:hAnsi="Times New Roman" w:cs="Times New Roman"/>
                <w:sz w:val="20"/>
                <w:szCs w:val="24"/>
                <w:lang w:eastAsia="ru-RU"/>
              </w:rPr>
              <w:t>Услуги водоснабжения, водоотведения, очистки сточных вод,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AF51E9" w:rsidRPr="00E6708D">
              <w:rPr>
                <w:rFonts w:ascii="Times New Roman" w:hAnsi="Times New Roman" w:cs="Times New Roman"/>
                <w:sz w:val="20"/>
                <w:szCs w:val="24"/>
                <w:lang w:eastAsia="ru-RU"/>
              </w:rPr>
              <w:t xml:space="preserve"> </w:t>
            </w:r>
            <w:r w:rsidR="00526372" w:rsidRPr="00E6708D">
              <w:rPr>
                <w:rFonts w:ascii="Times New Roman" w:hAnsi="Times New Roman" w:cs="Times New Roman"/>
                <w:sz w:val="20"/>
                <w:szCs w:val="24"/>
                <w:lang w:eastAsia="ru-RU"/>
              </w:rPr>
              <w:t xml:space="preserve">(код ОКПД2 </w:t>
            </w:r>
            <w:r w:rsidR="00526372" w:rsidRPr="00E6708D">
              <w:rPr>
                <w:rFonts w:ascii="Times New Roman" w:hAnsi="Times New Roman" w:cs="Times New Roman"/>
                <w:b/>
                <w:sz w:val="20"/>
                <w:szCs w:val="24"/>
                <w:lang w:eastAsia="ru-RU"/>
              </w:rPr>
              <w:t>37.0</w:t>
            </w:r>
            <w:r w:rsidR="00AF51E9" w:rsidRPr="00E6708D">
              <w:rPr>
                <w:rFonts w:ascii="Times New Roman" w:hAnsi="Times New Roman" w:cs="Times New Roman"/>
                <w:b/>
                <w:sz w:val="20"/>
                <w:szCs w:val="24"/>
                <w:lang w:eastAsia="ru-RU"/>
              </w:rPr>
              <w:t>0.</w:t>
            </w:r>
            <w:r w:rsidR="00526372" w:rsidRPr="00E6708D">
              <w:rPr>
                <w:rFonts w:ascii="Times New Roman" w:hAnsi="Times New Roman" w:cs="Times New Roman"/>
                <w:b/>
                <w:sz w:val="20"/>
                <w:szCs w:val="24"/>
                <w:lang w:eastAsia="ru-RU"/>
              </w:rPr>
              <w:t>11.110, 37.00.11.140, 37.00.11.150, 36.00.11.000, 36.00.20.150, 36.00.20.160</w:t>
            </w:r>
            <w:r w:rsidR="00526372" w:rsidRPr="00E6708D">
              <w:rPr>
                <w:rFonts w:ascii="Times New Roman" w:hAnsi="Times New Roman" w:cs="Times New Roman"/>
                <w:sz w:val="20"/>
                <w:szCs w:val="24"/>
                <w:lang w:eastAsia="ru-RU"/>
              </w:rPr>
              <w:t>)</w:t>
            </w:r>
            <w:r w:rsidRPr="00E6708D">
              <w:rPr>
                <w:rFonts w:ascii="Times New Roman" w:hAnsi="Times New Roman" w:cs="Times New Roman"/>
                <w:sz w:val="20"/>
                <w:szCs w:val="24"/>
                <w:lang w:eastAsia="ru-RU"/>
              </w:rPr>
              <w:t>;</w:t>
            </w:r>
          </w:p>
          <w:p w14:paraId="7336819E" w14:textId="00C50E14" w:rsidR="00727ABC" w:rsidRPr="00E6708D" w:rsidRDefault="00727ABC" w:rsidP="00D55243">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E6708D">
              <w:rPr>
                <w:rFonts w:ascii="Times New Roman" w:hAnsi="Times New Roman" w:cs="Times New Roman"/>
                <w:sz w:val="20"/>
                <w:szCs w:val="24"/>
              </w:rPr>
              <w:t>Выполнение работ по проектированию, организации проведения, регистрации заключения экспертизы промышленной безопасности</w:t>
            </w:r>
            <w:r w:rsidR="00D55243" w:rsidRPr="00E6708D">
              <w:rPr>
                <w:rFonts w:ascii="Times New Roman" w:hAnsi="Times New Roman" w:cs="Times New Roman"/>
                <w:sz w:val="20"/>
                <w:szCs w:val="24"/>
              </w:rPr>
              <w:t xml:space="preserve"> (код ОКПД2 </w:t>
            </w:r>
            <w:r w:rsidR="00D55243" w:rsidRPr="00E6708D">
              <w:rPr>
                <w:rFonts w:ascii="Times New Roman" w:hAnsi="Times New Roman" w:cs="Times New Roman"/>
                <w:b/>
                <w:sz w:val="20"/>
                <w:szCs w:val="24"/>
              </w:rPr>
              <w:t>71.20.12.000</w:t>
            </w:r>
            <w:r w:rsidR="00D55243" w:rsidRPr="00E6708D">
              <w:rPr>
                <w:rFonts w:ascii="Times New Roman" w:hAnsi="Times New Roman" w:cs="Times New Roman"/>
                <w:sz w:val="20"/>
                <w:szCs w:val="24"/>
              </w:rPr>
              <w:t>);</w:t>
            </w:r>
          </w:p>
          <w:p w14:paraId="0D1775B3" w14:textId="5C31A0A3" w:rsidR="00727ABC" w:rsidRPr="00E6708D" w:rsidRDefault="00727ABC" w:rsidP="00727ABC">
            <w:pPr>
              <w:pStyle w:val="a3"/>
              <w:numPr>
                <w:ilvl w:val="0"/>
                <w:numId w:val="2"/>
              </w:numPr>
              <w:spacing w:after="160" w:line="252" w:lineRule="auto"/>
              <w:ind w:left="0" w:firstLine="0"/>
              <w:jc w:val="both"/>
              <w:rPr>
                <w:rFonts w:ascii="Times New Roman" w:hAnsi="Times New Roman" w:cs="Times New Roman"/>
                <w:sz w:val="20"/>
                <w:szCs w:val="24"/>
              </w:rPr>
            </w:pPr>
            <w:r w:rsidRPr="00E6708D">
              <w:rPr>
                <w:rFonts w:ascii="Times New Roman" w:hAnsi="Times New Roman" w:cs="Times New Roman"/>
                <w:sz w:val="20"/>
                <w:szCs w:val="24"/>
              </w:rPr>
              <w:t>Обслуживание опасных производственных объектов</w:t>
            </w:r>
            <w:r w:rsidR="00D55243" w:rsidRPr="00E6708D">
              <w:rPr>
                <w:rFonts w:ascii="Times New Roman" w:hAnsi="Times New Roman" w:cs="Times New Roman"/>
                <w:sz w:val="20"/>
                <w:szCs w:val="24"/>
              </w:rPr>
              <w:t xml:space="preserve"> (код ОКПД2 </w:t>
            </w:r>
            <w:r w:rsidR="00D55243" w:rsidRPr="00E6708D">
              <w:rPr>
                <w:rFonts w:ascii="Times New Roman" w:hAnsi="Times New Roman" w:cs="Times New Roman"/>
                <w:b/>
                <w:sz w:val="20"/>
                <w:szCs w:val="24"/>
              </w:rPr>
              <w:t>84.22.12.00</w:t>
            </w:r>
            <w:r w:rsidR="00D55243" w:rsidRPr="00E6708D">
              <w:rPr>
                <w:rFonts w:ascii="Times New Roman" w:hAnsi="Times New Roman" w:cs="Times New Roman"/>
                <w:sz w:val="20"/>
                <w:szCs w:val="24"/>
              </w:rPr>
              <w:t>)</w:t>
            </w:r>
            <w:r w:rsidRPr="00E6708D">
              <w:rPr>
                <w:rFonts w:ascii="Times New Roman" w:hAnsi="Times New Roman" w:cs="Times New Roman"/>
                <w:sz w:val="20"/>
                <w:szCs w:val="24"/>
              </w:rPr>
              <w:t>;</w:t>
            </w:r>
          </w:p>
          <w:p w14:paraId="580B0BB3" w14:textId="3CF9C946" w:rsidR="00727ABC" w:rsidRPr="00E6708D" w:rsidRDefault="00727ABC" w:rsidP="00727ABC">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E6708D">
              <w:rPr>
                <w:rFonts w:ascii="Times New Roman" w:hAnsi="Times New Roman" w:cs="Times New Roman"/>
                <w:sz w:val="20"/>
                <w:szCs w:val="24"/>
                <w:lang w:eastAsia="ru-RU"/>
              </w:rPr>
              <w:t>Выполнение диагностики, технического обслуживания, и ремонта автомобилей Заказчика</w:t>
            </w:r>
            <w:r w:rsidR="00CC1BFE" w:rsidRPr="00E6708D">
              <w:rPr>
                <w:rFonts w:ascii="Times New Roman" w:hAnsi="Times New Roman" w:cs="Times New Roman"/>
                <w:sz w:val="20"/>
                <w:szCs w:val="24"/>
                <w:lang w:eastAsia="ru-RU"/>
              </w:rPr>
              <w:t xml:space="preserve"> (код ОКПД2 </w:t>
            </w:r>
            <w:r w:rsidR="00CC1BFE" w:rsidRPr="00E6708D">
              <w:rPr>
                <w:rFonts w:ascii="Times New Roman" w:hAnsi="Times New Roman" w:cs="Times New Roman"/>
                <w:b/>
                <w:sz w:val="20"/>
                <w:szCs w:val="24"/>
                <w:lang w:eastAsia="ru-RU"/>
              </w:rPr>
              <w:t>45.20.11.000, 45.20.11.112</w:t>
            </w:r>
            <w:r w:rsidR="00CC1BFE" w:rsidRPr="00E6708D">
              <w:rPr>
                <w:rFonts w:ascii="Times New Roman" w:hAnsi="Times New Roman" w:cs="Times New Roman"/>
                <w:sz w:val="20"/>
                <w:szCs w:val="24"/>
                <w:lang w:eastAsia="ru-RU"/>
              </w:rPr>
              <w:t>)</w:t>
            </w:r>
            <w:r w:rsidRPr="00E6708D">
              <w:rPr>
                <w:rFonts w:ascii="Times New Roman" w:hAnsi="Times New Roman" w:cs="Times New Roman"/>
                <w:sz w:val="20"/>
                <w:szCs w:val="24"/>
                <w:lang w:eastAsia="ru-RU"/>
              </w:rPr>
              <w:t>;</w:t>
            </w:r>
          </w:p>
          <w:p w14:paraId="1F321648" w14:textId="77777777" w:rsidR="00D307B5" w:rsidRPr="00E6708D" w:rsidRDefault="00727ABC" w:rsidP="00D307B5">
            <w:pPr>
              <w:pStyle w:val="a3"/>
              <w:numPr>
                <w:ilvl w:val="0"/>
                <w:numId w:val="2"/>
              </w:numPr>
              <w:spacing w:after="160" w:line="252" w:lineRule="auto"/>
              <w:ind w:left="0" w:firstLine="0"/>
              <w:jc w:val="both"/>
              <w:rPr>
                <w:rFonts w:ascii="Times New Roman" w:hAnsi="Times New Roman" w:cs="Times New Roman"/>
                <w:sz w:val="20"/>
                <w:szCs w:val="24"/>
              </w:rPr>
            </w:pPr>
            <w:r w:rsidRPr="00E6708D">
              <w:rPr>
                <w:rFonts w:ascii="Times New Roman" w:hAnsi="Times New Roman" w:cs="Times New Roman"/>
                <w:sz w:val="20"/>
                <w:szCs w:val="24"/>
              </w:rPr>
              <w:t>Закупки, связанные с проведением сервисного обслуживания оборудования Заказчика</w:t>
            </w:r>
            <w:r w:rsidR="00CC1BFE" w:rsidRPr="00E6708D">
              <w:rPr>
                <w:rFonts w:ascii="Times New Roman" w:hAnsi="Times New Roman" w:cs="Times New Roman"/>
                <w:sz w:val="20"/>
                <w:szCs w:val="24"/>
              </w:rPr>
              <w:t xml:space="preserve"> (код ОКПД2 </w:t>
            </w:r>
            <w:r w:rsidR="00CC1BFE" w:rsidRPr="00E6708D">
              <w:rPr>
                <w:rFonts w:ascii="Times New Roman" w:hAnsi="Times New Roman" w:cs="Times New Roman"/>
                <w:b/>
                <w:sz w:val="20"/>
                <w:szCs w:val="24"/>
              </w:rPr>
              <w:t>33.12.19.000</w:t>
            </w:r>
            <w:r w:rsidR="00CC1BFE" w:rsidRPr="00E6708D">
              <w:rPr>
                <w:rFonts w:ascii="Times New Roman" w:hAnsi="Times New Roman" w:cs="Times New Roman"/>
                <w:sz w:val="20"/>
                <w:szCs w:val="24"/>
              </w:rPr>
              <w:t>)</w:t>
            </w:r>
            <w:r w:rsidRPr="00E6708D">
              <w:rPr>
                <w:rFonts w:ascii="Times New Roman" w:hAnsi="Times New Roman" w:cs="Times New Roman"/>
                <w:sz w:val="20"/>
                <w:szCs w:val="24"/>
              </w:rPr>
              <w:t>;</w:t>
            </w:r>
          </w:p>
          <w:p w14:paraId="2045B47A" w14:textId="5547DF6E" w:rsidR="00727ABC" w:rsidRPr="00E6708D" w:rsidRDefault="00727ABC" w:rsidP="00D307B5">
            <w:pPr>
              <w:pStyle w:val="a3"/>
              <w:numPr>
                <w:ilvl w:val="0"/>
                <w:numId w:val="2"/>
              </w:numPr>
              <w:spacing w:after="160" w:line="252" w:lineRule="auto"/>
              <w:ind w:left="0" w:firstLine="0"/>
              <w:jc w:val="both"/>
              <w:rPr>
                <w:rFonts w:ascii="Times New Roman" w:hAnsi="Times New Roman" w:cs="Times New Roman"/>
                <w:sz w:val="20"/>
                <w:szCs w:val="24"/>
              </w:rPr>
            </w:pPr>
            <w:r w:rsidRPr="00E6708D">
              <w:rPr>
                <w:rFonts w:ascii="Times New Roman" w:hAnsi="Times New Roman" w:cs="Times New Roman"/>
                <w:sz w:val="20"/>
                <w:szCs w:val="24"/>
                <w:lang w:eastAsia="ru-RU"/>
              </w:rPr>
              <w:lastRenderedPageBreak/>
              <w:t>Монтажные, демон</w:t>
            </w:r>
            <w:r w:rsidR="00506528" w:rsidRPr="00E6708D">
              <w:rPr>
                <w:rFonts w:ascii="Times New Roman" w:hAnsi="Times New Roman" w:cs="Times New Roman"/>
                <w:sz w:val="20"/>
                <w:szCs w:val="24"/>
                <w:lang w:eastAsia="ru-RU"/>
              </w:rPr>
              <w:t>тажные, пуско-наладочные работы (код ОКПД2</w:t>
            </w:r>
            <w:r w:rsidR="00506528" w:rsidRPr="00E6708D">
              <w:t xml:space="preserve"> </w:t>
            </w:r>
            <w:r w:rsidR="00506528" w:rsidRPr="00E6708D">
              <w:rPr>
                <w:rFonts w:ascii="Times New Roman" w:hAnsi="Times New Roman" w:cs="Times New Roman"/>
                <w:b/>
                <w:sz w:val="20"/>
                <w:szCs w:val="24"/>
                <w:lang w:eastAsia="ru-RU"/>
              </w:rPr>
              <w:t xml:space="preserve">28.22.11.190, </w:t>
            </w:r>
            <w:r w:rsidR="00D307B5" w:rsidRPr="00E6708D">
              <w:rPr>
                <w:rFonts w:ascii="Times New Roman" w:hAnsi="Times New Roman" w:cs="Times New Roman"/>
                <w:b/>
                <w:sz w:val="20"/>
                <w:szCs w:val="24"/>
                <w:lang w:eastAsia="ru-RU"/>
              </w:rPr>
              <w:t>52.24.19.120, 43.22.12.110, 43.21.10.120</w:t>
            </w:r>
            <w:r w:rsidR="00D307B5" w:rsidRPr="00E6708D">
              <w:rPr>
                <w:rFonts w:ascii="Times New Roman" w:hAnsi="Times New Roman" w:cs="Times New Roman"/>
                <w:sz w:val="20"/>
                <w:szCs w:val="24"/>
                <w:lang w:eastAsia="ru-RU"/>
              </w:rPr>
              <w:t>);</w:t>
            </w:r>
            <w:r w:rsidR="00506528" w:rsidRPr="00E6708D">
              <w:rPr>
                <w:rFonts w:ascii="Times New Roman" w:hAnsi="Times New Roman" w:cs="Times New Roman"/>
                <w:sz w:val="20"/>
                <w:szCs w:val="24"/>
                <w:lang w:eastAsia="ru-RU"/>
              </w:rPr>
              <w:t xml:space="preserve"> </w:t>
            </w:r>
          </w:p>
          <w:p w14:paraId="67C4EAAB" w14:textId="43663CD0" w:rsidR="00D867CE" w:rsidRPr="00E6708D" w:rsidRDefault="00727ABC" w:rsidP="00D867CE">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E6708D">
              <w:rPr>
                <w:rFonts w:ascii="Times New Roman" w:hAnsi="Times New Roman" w:cs="Times New Roman"/>
                <w:sz w:val="20"/>
                <w:szCs w:val="24"/>
                <w:lang w:eastAsia="ru-RU"/>
              </w:rPr>
              <w:t>Поставка</w:t>
            </w:r>
            <w:r w:rsidR="00CB71E0" w:rsidRPr="00E6708D">
              <w:rPr>
                <w:rFonts w:ascii="Times New Roman" w:hAnsi="Times New Roman" w:cs="Times New Roman"/>
                <w:sz w:val="20"/>
                <w:szCs w:val="24"/>
                <w:lang w:eastAsia="ru-RU"/>
              </w:rPr>
              <w:t xml:space="preserve"> канцелярских товаров (код ОКПД2 </w:t>
            </w:r>
            <w:r w:rsidR="00CB71E0" w:rsidRPr="00E6708D">
              <w:rPr>
                <w:rFonts w:ascii="Times New Roman" w:hAnsi="Times New Roman" w:cs="Times New Roman"/>
                <w:b/>
                <w:sz w:val="20"/>
                <w:szCs w:val="24"/>
                <w:lang w:eastAsia="ru-RU"/>
              </w:rPr>
              <w:t>46.49.23.000</w:t>
            </w:r>
            <w:r w:rsidR="00CB71E0" w:rsidRPr="00E6708D">
              <w:rPr>
                <w:rFonts w:ascii="Times New Roman" w:hAnsi="Times New Roman" w:cs="Times New Roman"/>
                <w:sz w:val="20"/>
                <w:szCs w:val="24"/>
                <w:lang w:eastAsia="ru-RU"/>
              </w:rPr>
              <w:t>)</w:t>
            </w:r>
            <w:r w:rsidRPr="00E6708D">
              <w:rPr>
                <w:rFonts w:ascii="Times New Roman" w:hAnsi="Times New Roman" w:cs="Times New Roman"/>
                <w:sz w:val="20"/>
                <w:szCs w:val="24"/>
                <w:lang w:eastAsia="ru-RU"/>
              </w:rPr>
              <w:t>;</w:t>
            </w:r>
          </w:p>
          <w:p w14:paraId="2A214631" w14:textId="1B41F248" w:rsidR="00727ABC" w:rsidRPr="00E6708D" w:rsidRDefault="00727ABC" w:rsidP="00D867CE">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E6708D">
              <w:rPr>
                <w:rFonts w:ascii="Times New Roman" w:hAnsi="Times New Roman" w:cs="Times New Roman"/>
                <w:sz w:val="20"/>
                <w:szCs w:val="24"/>
                <w:lang w:eastAsia="ru-RU"/>
              </w:rPr>
              <w:t>Услуги клининговых организаций</w:t>
            </w:r>
            <w:r w:rsidR="00D867CE" w:rsidRPr="00E6708D">
              <w:rPr>
                <w:rFonts w:ascii="Times New Roman" w:hAnsi="Times New Roman" w:cs="Times New Roman"/>
                <w:sz w:val="20"/>
                <w:szCs w:val="24"/>
                <w:lang w:eastAsia="ru-RU"/>
              </w:rPr>
              <w:t xml:space="preserve"> (код ОКПД2 </w:t>
            </w:r>
            <w:r w:rsidR="002564C3" w:rsidRPr="00E6708D">
              <w:rPr>
                <w:rFonts w:ascii="Times New Roman" w:hAnsi="Times New Roman" w:cs="Times New Roman"/>
                <w:b/>
                <w:sz w:val="20"/>
                <w:szCs w:val="24"/>
                <w:lang w:eastAsia="ru-RU"/>
              </w:rPr>
              <w:t>81.22.12.</w:t>
            </w:r>
            <w:r w:rsidR="00C25A41" w:rsidRPr="00E6708D">
              <w:rPr>
                <w:rFonts w:ascii="Times New Roman" w:hAnsi="Times New Roman" w:cs="Times New Roman"/>
                <w:b/>
                <w:sz w:val="20"/>
                <w:szCs w:val="24"/>
                <w:lang w:eastAsia="ru-RU"/>
              </w:rPr>
              <w:t>000</w:t>
            </w:r>
            <w:r w:rsidR="00D867CE" w:rsidRPr="00E6708D">
              <w:rPr>
                <w:rFonts w:ascii="Times New Roman" w:hAnsi="Times New Roman" w:cs="Times New Roman"/>
                <w:sz w:val="20"/>
                <w:szCs w:val="24"/>
                <w:lang w:eastAsia="ru-RU"/>
              </w:rPr>
              <w:t>)</w:t>
            </w:r>
            <w:r w:rsidRPr="00E6708D">
              <w:rPr>
                <w:rFonts w:ascii="Times New Roman" w:hAnsi="Times New Roman" w:cs="Times New Roman"/>
                <w:sz w:val="20"/>
                <w:szCs w:val="24"/>
                <w:lang w:eastAsia="ru-RU"/>
              </w:rPr>
              <w:t>;</w:t>
            </w:r>
          </w:p>
          <w:p w14:paraId="598E9C7E" w14:textId="3555324A" w:rsidR="00727ABC" w:rsidRPr="00E6708D" w:rsidRDefault="00727ABC" w:rsidP="00727ABC">
            <w:pPr>
              <w:pStyle w:val="a3"/>
              <w:numPr>
                <w:ilvl w:val="0"/>
                <w:numId w:val="2"/>
              </w:numPr>
              <w:spacing w:after="160" w:line="252" w:lineRule="auto"/>
              <w:ind w:left="0" w:firstLine="0"/>
              <w:jc w:val="both"/>
              <w:rPr>
                <w:rFonts w:ascii="Times New Roman" w:hAnsi="Times New Roman" w:cs="Times New Roman"/>
                <w:sz w:val="20"/>
                <w:szCs w:val="24"/>
              </w:rPr>
            </w:pPr>
            <w:r w:rsidRPr="00E6708D">
              <w:rPr>
                <w:rFonts w:ascii="Times New Roman" w:hAnsi="Times New Roman" w:cs="Times New Roman"/>
                <w:sz w:val="20"/>
                <w:szCs w:val="24"/>
              </w:rPr>
              <w:t>Оказание санитарно-эпидемиологических услуг</w:t>
            </w:r>
            <w:r w:rsidR="00C25A41" w:rsidRPr="00E6708D">
              <w:rPr>
                <w:rFonts w:ascii="Times New Roman" w:hAnsi="Times New Roman" w:cs="Times New Roman"/>
                <w:sz w:val="20"/>
                <w:szCs w:val="24"/>
              </w:rPr>
              <w:t xml:space="preserve"> (код ОКПД2 </w:t>
            </w:r>
            <w:r w:rsidR="00C25A41" w:rsidRPr="00E6708D">
              <w:rPr>
                <w:rFonts w:ascii="Times New Roman" w:hAnsi="Times New Roman" w:cs="Times New Roman"/>
                <w:b/>
                <w:sz w:val="20"/>
                <w:szCs w:val="24"/>
              </w:rPr>
              <w:t>86.90.19.110</w:t>
            </w:r>
            <w:r w:rsidR="00C25A41" w:rsidRPr="00E6708D">
              <w:rPr>
                <w:rFonts w:ascii="Times New Roman" w:hAnsi="Times New Roman" w:cs="Times New Roman"/>
                <w:sz w:val="20"/>
                <w:szCs w:val="24"/>
              </w:rPr>
              <w:t>)</w:t>
            </w:r>
            <w:r w:rsidRPr="00E6708D">
              <w:rPr>
                <w:rFonts w:ascii="Times New Roman" w:hAnsi="Times New Roman" w:cs="Times New Roman"/>
                <w:sz w:val="20"/>
                <w:szCs w:val="24"/>
              </w:rPr>
              <w:t>;</w:t>
            </w:r>
          </w:p>
          <w:p w14:paraId="23FC47FA" w14:textId="77777777" w:rsidR="00991013" w:rsidRPr="00E6708D" w:rsidRDefault="00727ABC" w:rsidP="00991013">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E6708D">
              <w:rPr>
                <w:rFonts w:ascii="Times New Roman" w:hAnsi="Times New Roman" w:cs="Times New Roman"/>
                <w:sz w:val="20"/>
                <w:szCs w:val="24"/>
              </w:rPr>
              <w:t>Закупка для посещения зоопарка, театра, кинотеатра, концерта, цирка, музея, выставки, спо</w:t>
            </w:r>
            <w:r w:rsidR="00506528" w:rsidRPr="00E6708D">
              <w:rPr>
                <w:rFonts w:ascii="Times New Roman" w:hAnsi="Times New Roman" w:cs="Times New Roman"/>
                <w:sz w:val="20"/>
                <w:szCs w:val="24"/>
              </w:rPr>
              <w:t>ртивного мероприятия, экскурсии (код ОКПД2</w:t>
            </w:r>
            <w:r w:rsidR="00506528" w:rsidRPr="00E6708D">
              <w:t xml:space="preserve"> </w:t>
            </w:r>
            <w:r w:rsidR="00506528" w:rsidRPr="00E6708D">
              <w:rPr>
                <w:rFonts w:ascii="Times New Roman" w:hAnsi="Times New Roman" w:cs="Times New Roman"/>
                <w:b/>
                <w:sz w:val="20"/>
                <w:szCs w:val="24"/>
              </w:rPr>
              <w:t>90.04.10.110, 79.90.20.000</w:t>
            </w:r>
            <w:r w:rsidR="00506528" w:rsidRPr="00E6708D">
              <w:rPr>
                <w:rFonts w:ascii="Times New Roman" w:hAnsi="Times New Roman" w:cs="Times New Roman"/>
                <w:sz w:val="20"/>
                <w:szCs w:val="24"/>
              </w:rPr>
              <w:t xml:space="preserve">); </w:t>
            </w:r>
          </w:p>
          <w:p w14:paraId="485335C3" w14:textId="79ED4491" w:rsidR="00727ABC" w:rsidRPr="00E6708D" w:rsidRDefault="00727ABC" w:rsidP="00991013">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E6708D">
              <w:rPr>
                <w:rFonts w:ascii="Times New Roman" w:hAnsi="Times New Roman" w:cs="Times New Roman"/>
                <w:sz w:val="20"/>
                <w:szCs w:val="24"/>
              </w:rPr>
              <w:t>Экспертные или преподавательские услуги физическими</w:t>
            </w:r>
            <w:r w:rsidR="00991013" w:rsidRPr="00E6708D">
              <w:rPr>
                <w:rFonts w:ascii="Times New Roman" w:hAnsi="Times New Roman" w:cs="Times New Roman"/>
                <w:sz w:val="20"/>
                <w:szCs w:val="24"/>
              </w:rPr>
              <w:t xml:space="preserve"> лицами или юридическими лицами. Услуги по обучению, повышению квалификации, </w:t>
            </w:r>
            <w:proofErr w:type="spellStart"/>
            <w:r w:rsidR="00991013" w:rsidRPr="00E6708D">
              <w:rPr>
                <w:rFonts w:ascii="Times New Roman" w:hAnsi="Times New Roman" w:cs="Times New Roman"/>
                <w:sz w:val="20"/>
                <w:szCs w:val="24"/>
              </w:rPr>
              <w:t>предаттестационной</w:t>
            </w:r>
            <w:proofErr w:type="spellEnd"/>
            <w:r w:rsidR="00991013" w:rsidRPr="00E6708D">
              <w:rPr>
                <w:rFonts w:ascii="Times New Roman" w:hAnsi="Times New Roman" w:cs="Times New Roman"/>
                <w:sz w:val="20"/>
                <w:szCs w:val="24"/>
              </w:rPr>
              <w:t xml:space="preserve"> подготовке, проверке знаний работников заказчика (семинары, конференции, дополнительное обучение и пр</w:t>
            </w:r>
            <w:r w:rsidR="00EF2815" w:rsidRPr="00E6708D">
              <w:rPr>
                <w:rFonts w:ascii="Times New Roman" w:hAnsi="Times New Roman" w:cs="Times New Roman"/>
                <w:sz w:val="20"/>
                <w:szCs w:val="24"/>
              </w:rPr>
              <w:t>.</w:t>
            </w:r>
            <w:r w:rsidR="00991013" w:rsidRPr="00E6708D">
              <w:rPr>
                <w:rFonts w:ascii="Times New Roman" w:hAnsi="Times New Roman" w:cs="Times New Roman"/>
                <w:sz w:val="20"/>
                <w:szCs w:val="24"/>
              </w:rPr>
              <w:t xml:space="preserve">) (код ОКПД2 </w:t>
            </w:r>
            <w:r w:rsidR="00991013" w:rsidRPr="00E6708D">
              <w:rPr>
                <w:rFonts w:ascii="Times New Roman" w:hAnsi="Times New Roman" w:cs="Times New Roman"/>
                <w:b/>
                <w:sz w:val="20"/>
                <w:szCs w:val="24"/>
              </w:rPr>
              <w:t>85.42.19.900</w:t>
            </w:r>
            <w:r w:rsidR="00991013" w:rsidRPr="00E6708D">
              <w:rPr>
                <w:rFonts w:ascii="Times New Roman" w:hAnsi="Times New Roman" w:cs="Times New Roman"/>
                <w:sz w:val="20"/>
                <w:szCs w:val="24"/>
              </w:rPr>
              <w:t>);</w:t>
            </w:r>
          </w:p>
          <w:p w14:paraId="3B4258C6" w14:textId="6C6AA8DE"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изготовлением оборудования соответствующими авторами</w:t>
            </w:r>
            <w:r w:rsidR="008027EE" w:rsidRPr="00E6708D">
              <w:rPr>
                <w:rFonts w:ascii="Times New Roman" w:hAnsi="Times New Roman" w:cs="Times New Roman"/>
                <w:sz w:val="20"/>
                <w:szCs w:val="24"/>
              </w:rPr>
              <w:t xml:space="preserve"> (код ОКПД2 </w:t>
            </w:r>
            <w:r w:rsidR="008027EE" w:rsidRPr="00E6708D">
              <w:rPr>
                <w:rFonts w:ascii="Times New Roman" w:hAnsi="Times New Roman" w:cs="Times New Roman"/>
                <w:b/>
                <w:bCs/>
                <w:sz w:val="20"/>
                <w:szCs w:val="24"/>
              </w:rPr>
              <w:t>71.12.20.120</w:t>
            </w:r>
            <w:r w:rsidR="008027EE" w:rsidRPr="00E6708D">
              <w:rPr>
                <w:rFonts w:ascii="Times New Roman" w:hAnsi="Times New Roman" w:cs="Times New Roman"/>
                <w:sz w:val="20"/>
                <w:szCs w:val="24"/>
              </w:rPr>
              <w:t>)</w:t>
            </w:r>
            <w:r w:rsidRPr="00E6708D">
              <w:rPr>
                <w:rFonts w:ascii="Times New Roman" w:hAnsi="Times New Roman" w:cs="Times New Roman"/>
                <w:sz w:val="20"/>
                <w:szCs w:val="24"/>
              </w:rPr>
              <w:t>;</w:t>
            </w:r>
          </w:p>
          <w:p w14:paraId="7435D70E" w14:textId="58CDAFA7"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связанные с направлением работника в служебную командировку (услуги по обеспечению проезда к месту служебной командировки и обратно, по найму жилого помещения, по транспортному обслуживанию, по обеспечению питания и т.п.)</w:t>
            </w:r>
            <w:r w:rsidR="00861E5B" w:rsidRPr="00E6708D">
              <w:rPr>
                <w:rFonts w:ascii="Times New Roman" w:hAnsi="Times New Roman" w:cs="Times New Roman"/>
                <w:sz w:val="20"/>
                <w:szCs w:val="24"/>
              </w:rPr>
              <w:t xml:space="preserve"> (ОКПД2 </w:t>
            </w:r>
            <w:r w:rsidR="00861E5B" w:rsidRPr="00E6708D">
              <w:rPr>
                <w:rFonts w:ascii="Times New Roman" w:hAnsi="Times New Roman" w:cs="Times New Roman"/>
                <w:b/>
                <w:bCs/>
                <w:sz w:val="20"/>
                <w:szCs w:val="24"/>
              </w:rPr>
              <w:t>79.11.23.000</w:t>
            </w:r>
            <w:r w:rsidR="00861E5B" w:rsidRPr="00E6708D">
              <w:rPr>
                <w:rFonts w:ascii="Times New Roman" w:hAnsi="Times New Roman" w:cs="Times New Roman"/>
                <w:sz w:val="20"/>
                <w:szCs w:val="24"/>
              </w:rPr>
              <w:t>)</w:t>
            </w:r>
            <w:r w:rsidRPr="00E6708D">
              <w:rPr>
                <w:rFonts w:ascii="Times New Roman" w:hAnsi="Times New Roman" w:cs="Times New Roman"/>
                <w:sz w:val="20"/>
                <w:szCs w:val="24"/>
              </w:rPr>
              <w:t>;</w:t>
            </w:r>
          </w:p>
          <w:p w14:paraId="50881BDC" w14:textId="5D395045"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связанные с организацией и обслуживанием культурно-массовых, торжественных и праздничных мероприятий (в том числе связанных с подведением итогов за отчетный период, отраслевыми, профессиональными праздниками и другими событиями)</w:t>
            </w:r>
            <w:r w:rsidR="0072727B" w:rsidRPr="00E6708D">
              <w:rPr>
                <w:rFonts w:ascii="Times New Roman" w:hAnsi="Times New Roman" w:cs="Times New Roman"/>
                <w:sz w:val="20"/>
                <w:szCs w:val="24"/>
              </w:rPr>
              <w:t xml:space="preserve"> (ОКПД2</w:t>
            </w:r>
            <w:r w:rsidR="00B9484B" w:rsidRPr="00E6708D">
              <w:rPr>
                <w:rFonts w:ascii="Times New Roman" w:hAnsi="Times New Roman" w:cs="Times New Roman"/>
                <w:sz w:val="20"/>
                <w:szCs w:val="24"/>
              </w:rPr>
              <w:t xml:space="preserve"> </w:t>
            </w:r>
            <w:r w:rsidR="00B9484B" w:rsidRPr="00E6708D">
              <w:rPr>
                <w:rFonts w:ascii="Times New Roman" w:hAnsi="Times New Roman" w:cs="Times New Roman"/>
                <w:b/>
                <w:bCs/>
                <w:sz w:val="20"/>
                <w:szCs w:val="24"/>
              </w:rPr>
              <w:t>56.10.11.111, 56.10.11.112,</w:t>
            </w:r>
            <w:r w:rsidR="00B9484B" w:rsidRPr="00E6708D">
              <w:rPr>
                <w:b/>
                <w:bCs/>
              </w:rPr>
              <w:t xml:space="preserve"> </w:t>
            </w:r>
            <w:r w:rsidR="00B9484B" w:rsidRPr="00E6708D">
              <w:rPr>
                <w:rFonts w:ascii="Times New Roman" w:hAnsi="Times New Roman" w:cs="Times New Roman"/>
                <w:b/>
                <w:bCs/>
                <w:sz w:val="20"/>
                <w:szCs w:val="24"/>
              </w:rPr>
              <w:t>56.10.11.119,</w:t>
            </w:r>
            <w:r w:rsidR="00B9484B" w:rsidRPr="00E6708D">
              <w:rPr>
                <w:rFonts w:ascii="Times New Roman" w:hAnsi="Times New Roman" w:cs="Times New Roman"/>
                <w:sz w:val="20"/>
                <w:szCs w:val="24"/>
              </w:rPr>
              <w:t xml:space="preserve"> </w:t>
            </w:r>
            <w:r w:rsidR="00D93BCE" w:rsidRPr="00E6708D">
              <w:rPr>
                <w:rFonts w:ascii="Times New Roman" w:hAnsi="Times New Roman" w:cs="Times New Roman"/>
                <w:b/>
                <w:bCs/>
                <w:sz w:val="20"/>
                <w:szCs w:val="24"/>
              </w:rPr>
              <w:t>93.29.29.000</w:t>
            </w:r>
            <w:r w:rsidR="0072727B" w:rsidRPr="00E6708D">
              <w:rPr>
                <w:rFonts w:ascii="Times New Roman" w:hAnsi="Times New Roman" w:cs="Times New Roman"/>
                <w:sz w:val="20"/>
                <w:szCs w:val="24"/>
              </w:rPr>
              <w:t>)</w:t>
            </w:r>
            <w:r w:rsidRPr="00E6708D">
              <w:rPr>
                <w:rFonts w:ascii="Times New Roman" w:hAnsi="Times New Roman" w:cs="Times New Roman"/>
                <w:sz w:val="20"/>
                <w:szCs w:val="24"/>
              </w:rPr>
              <w:t>;</w:t>
            </w:r>
          </w:p>
          <w:p w14:paraId="0FF6F672" w14:textId="52444D5C" w:rsidR="00783A8B" w:rsidRPr="00E6708D" w:rsidRDefault="00727ABC" w:rsidP="00783A8B">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связанных с обеспечением визитов участников официальных делегаций, сотрудников международных организаций и прочее (услуги по проживанию, транспортному обслуживанию, эксплуатации компьютерного оборудования, обеспечению питания, услуги связи и т.п.</w:t>
            </w:r>
            <w:r w:rsidR="00AC5EFC" w:rsidRPr="00E6708D">
              <w:rPr>
                <w:rFonts w:ascii="Times New Roman" w:hAnsi="Times New Roman" w:cs="Times New Roman"/>
                <w:sz w:val="20"/>
                <w:szCs w:val="24"/>
              </w:rPr>
              <w:t xml:space="preserve"> (ОКПД2</w:t>
            </w:r>
            <w:r w:rsidR="00AC5EFC" w:rsidRPr="00E6708D">
              <w:t xml:space="preserve"> </w:t>
            </w:r>
            <w:r w:rsidR="00AC5EFC" w:rsidRPr="00E6708D">
              <w:rPr>
                <w:rFonts w:ascii="Times New Roman" w:hAnsi="Times New Roman" w:cs="Times New Roman"/>
                <w:b/>
                <w:bCs/>
                <w:sz w:val="20"/>
                <w:szCs w:val="24"/>
              </w:rPr>
              <w:t>82.30.11.000</w:t>
            </w:r>
            <w:r w:rsidRPr="00E6708D">
              <w:rPr>
                <w:rFonts w:ascii="Times New Roman" w:hAnsi="Times New Roman" w:cs="Times New Roman"/>
                <w:sz w:val="20"/>
                <w:szCs w:val="24"/>
              </w:rPr>
              <w:t>);</w:t>
            </w:r>
          </w:p>
          <w:p w14:paraId="7E2A781D" w14:textId="77777777" w:rsidR="00A92D83" w:rsidRPr="00E6708D" w:rsidRDefault="00727ABC" w:rsidP="00A92D83">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lastRenderedPageBreak/>
              <w:t xml:space="preserve">Оказание услуг стационарной и мобильной связи в связи с наличием у заказчика номерной ёмкости </w:t>
            </w:r>
            <w:r w:rsidRPr="00E6708D">
              <w:rPr>
                <w:rFonts w:ascii="Times New Roman" w:hAnsi="Times New Roman" w:cs="Times New Roman"/>
                <w:sz w:val="20"/>
                <w:szCs w:val="20"/>
              </w:rPr>
              <w:t xml:space="preserve">конкретного </w:t>
            </w:r>
            <w:r w:rsidR="00783A8B" w:rsidRPr="00E6708D">
              <w:rPr>
                <w:rFonts w:ascii="Times New Roman" w:hAnsi="Times New Roman" w:cs="Times New Roman"/>
                <w:sz w:val="20"/>
                <w:szCs w:val="20"/>
              </w:rPr>
              <w:t xml:space="preserve">оператора связи (код ОКПД2 </w:t>
            </w:r>
            <w:r w:rsidR="00783A8B" w:rsidRPr="00E6708D">
              <w:rPr>
                <w:rFonts w:ascii="Times New Roman" w:hAnsi="Times New Roman" w:cs="Times New Roman"/>
                <w:b/>
                <w:sz w:val="20"/>
                <w:szCs w:val="20"/>
              </w:rPr>
              <w:t>61.10.11.190, 61.20.11.000</w:t>
            </w:r>
            <w:r w:rsidR="00783A8B" w:rsidRPr="00E6708D">
              <w:rPr>
                <w:rFonts w:ascii="Times New Roman" w:hAnsi="Times New Roman" w:cs="Times New Roman"/>
                <w:sz w:val="20"/>
                <w:szCs w:val="20"/>
              </w:rPr>
              <w:t>);</w:t>
            </w:r>
          </w:p>
          <w:p w14:paraId="32001EEE" w14:textId="77777777" w:rsidR="00A92D83" w:rsidRPr="00E6708D" w:rsidRDefault="00727ABC" w:rsidP="00A92D83">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 xml:space="preserve">Лизинг (финансовая аренда), закупка на оказание финансовых услуг по расчетно-кассовому обслуживанию, по электронному банковскому обслуживанию, открытию и ведению банковских счетов и по осуществлению расчетов по этим счетам,  по открытию кредитной линии, по организации дистанционного банковского обслуживания, в том числе без открытия банковского счета; по организации зарплатных проектов; по организации различных режимов перечисления денежных средств между счетами; по выпуску и совершению операций с банковскими платежными картами и по совершению прочих финансово-банковских операций, по привлечению финансирования/займов/кредитов, по получению в качестве принципала банковских гарантий, по заключению договора страхования, закупка услуг с целью совершения сделки по приобретению доли в уставном капитале, закупка услуг бирж и депозитариев, связанных с выпуском, размещением и обращением ценных бумаг, оформлению аккредитивов, инкассации, услуг </w:t>
            </w:r>
            <w:proofErr w:type="spellStart"/>
            <w:r w:rsidRPr="00E6708D">
              <w:rPr>
                <w:rFonts w:ascii="Times New Roman" w:hAnsi="Times New Roman" w:cs="Times New Roman"/>
                <w:sz w:val="20"/>
                <w:szCs w:val="24"/>
              </w:rPr>
              <w:t>эскроу</w:t>
            </w:r>
            <w:proofErr w:type="spellEnd"/>
            <w:r w:rsidRPr="00E6708D">
              <w:rPr>
                <w:rFonts w:ascii="Times New Roman" w:hAnsi="Times New Roman" w:cs="Times New Roman"/>
                <w:sz w:val="20"/>
                <w:szCs w:val="24"/>
              </w:rPr>
              <w:t xml:space="preserve"> аге</w:t>
            </w:r>
            <w:r w:rsidR="00783A8B" w:rsidRPr="00E6708D">
              <w:rPr>
                <w:rFonts w:ascii="Times New Roman" w:hAnsi="Times New Roman" w:cs="Times New Roman"/>
                <w:sz w:val="20"/>
                <w:szCs w:val="24"/>
              </w:rPr>
              <w:t xml:space="preserve">нта,  и других финансовых услуг (код ОКПД2 </w:t>
            </w:r>
            <w:r w:rsidR="00783A8B" w:rsidRPr="00E6708D">
              <w:rPr>
                <w:rFonts w:ascii="Times New Roman" w:hAnsi="Times New Roman" w:cs="Times New Roman"/>
                <w:b/>
                <w:sz w:val="20"/>
                <w:szCs w:val="24"/>
              </w:rPr>
              <w:t>77.39.19.119, 64.19.21.000</w:t>
            </w:r>
            <w:r w:rsidR="00A92D83" w:rsidRPr="00E6708D">
              <w:rPr>
                <w:rFonts w:ascii="Times New Roman" w:hAnsi="Times New Roman" w:cs="Times New Roman"/>
                <w:b/>
                <w:sz w:val="20"/>
                <w:szCs w:val="24"/>
              </w:rPr>
              <w:t>, 77.11.10.000, 64.19.30.000, 69.20.10.000</w:t>
            </w:r>
            <w:r w:rsidR="00A92D83" w:rsidRPr="00E6708D">
              <w:rPr>
                <w:rFonts w:ascii="Times New Roman" w:hAnsi="Times New Roman" w:cs="Times New Roman"/>
                <w:sz w:val="20"/>
                <w:szCs w:val="24"/>
              </w:rPr>
              <w:t>);</w:t>
            </w:r>
          </w:p>
          <w:p w14:paraId="5D4AD305" w14:textId="453C3668" w:rsidR="00727ABC" w:rsidRPr="00E6708D" w:rsidRDefault="00727ABC" w:rsidP="00A92D83">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Купля-продажа не</w:t>
            </w:r>
            <w:r w:rsidR="00A92D83" w:rsidRPr="00E6708D">
              <w:rPr>
                <w:rFonts w:ascii="Times New Roman" w:hAnsi="Times New Roman" w:cs="Times New Roman"/>
                <w:sz w:val="20"/>
                <w:szCs w:val="24"/>
              </w:rPr>
              <w:t xml:space="preserve">движимого имущества (код ОКПД2 </w:t>
            </w:r>
            <w:r w:rsidR="00A92D83" w:rsidRPr="00E6708D">
              <w:rPr>
                <w:rFonts w:ascii="Times New Roman" w:hAnsi="Times New Roman" w:cs="Times New Roman"/>
                <w:b/>
                <w:sz w:val="20"/>
                <w:szCs w:val="24"/>
              </w:rPr>
              <w:t>68.31.16.110</w:t>
            </w:r>
            <w:r w:rsidR="00A92D83" w:rsidRPr="00E6708D">
              <w:rPr>
                <w:rFonts w:ascii="Times New Roman" w:hAnsi="Times New Roman" w:cs="Times New Roman"/>
                <w:sz w:val="20"/>
                <w:szCs w:val="24"/>
              </w:rPr>
              <w:t>);</w:t>
            </w:r>
          </w:p>
          <w:p w14:paraId="6207D406" w14:textId="160EF416" w:rsidR="00727ABC" w:rsidRPr="00E6708D" w:rsidRDefault="00727ABC" w:rsidP="00535617">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по размещению материалов/рекламы в средствах массов</w:t>
            </w:r>
            <w:r w:rsidR="00A92D83" w:rsidRPr="00E6708D">
              <w:rPr>
                <w:rFonts w:ascii="Times New Roman" w:hAnsi="Times New Roman" w:cs="Times New Roman"/>
                <w:sz w:val="20"/>
                <w:szCs w:val="24"/>
              </w:rPr>
              <w:t xml:space="preserve">ой информации и в сети Интернет (код ОКПД2 </w:t>
            </w:r>
            <w:r w:rsidR="00A92D83" w:rsidRPr="00E6708D">
              <w:rPr>
                <w:rFonts w:ascii="Times New Roman" w:hAnsi="Times New Roman" w:cs="Times New Roman"/>
                <w:b/>
                <w:sz w:val="20"/>
                <w:szCs w:val="24"/>
              </w:rPr>
              <w:t xml:space="preserve">63.11.30.000, </w:t>
            </w:r>
            <w:r w:rsidR="00535617" w:rsidRPr="00E6708D">
              <w:rPr>
                <w:rFonts w:ascii="Times New Roman" w:hAnsi="Times New Roman" w:cs="Times New Roman"/>
                <w:b/>
                <w:sz w:val="20"/>
                <w:szCs w:val="24"/>
              </w:rPr>
              <w:t>63.11.12.000, 73.11.19.000</w:t>
            </w:r>
            <w:r w:rsidR="00535617" w:rsidRPr="00E6708D">
              <w:rPr>
                <w:rFonts w:ascii="Times New Roman" w:hAnsi="Times New Roman" w:cs="Times New Roman"/>
                <w:sz w:val="20"/>
                <w:szCs w:val="24"/>
              </w:rPr>
              <w:t>);</w:t>
            </w:r>
          </w:p>
          <w:p w14:paraId="615DD8B2" w14:textId="14DD2648"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по созданию и поддержанию сайта заказчика или информационных сайтов в интересах заказчика</w:t>
            </w:r>
            <w:r w:rsidR="000B442E" w:rsidRPr="00E6708D">
              <w:rPr>
                <w:rFonts w:ascii="Times New Roman" w:hAnsi="Times New Roman" w:cs="Times New Roman"/>
                <w:sz w:val="20"/>
                <w:szCs w:val="24"/>
              </w:rPr>
              <w:t xml:space="preserve"> (ОКПД2 </w:t>
            </w:r>
            <w:r w:rsidR="000B442E" w:rsidRPr="00E6708D">
              <w:rPr>
                <w:rFonts w:ascii="Times New Roman" w:hAnsi="Times New Roman" w:cs="Times New Roman"/>
                <w:b/>
                <w:bCs/>
                <w:sz w:val="20"/>
                <w:szCs w:val="24"/>
              </w:rPr>
              <w:t>62.01.11.000</w:t>
            </w:r>
            <w:r w:rsidR="000B442E" w:rsidRPr="00E6708D">
              <w:rPr>
                <w:rFonts w:ascii="Times New Roman" w:hAnsi="Times New Roman" w:cs="Times New Roman"/>
                <w:sz w:val="20"/>
                <w:szCs w:val="24"/>
              </w:rPr>
              <w:t>)</w:t>
            </w:r>
            <w:r w:rsidRPr="00E6708D">
              <w:rPr>
                <w:rFonts w:ascii="Times New Roman" w:hAnsi="Times New Roman" w:cs="Times New Roman"/>
                <w:sz w:val="20"/>
                <w:szCs w:val="24"/>
              </w:rPr>
              <w:t>;</w:t>
            </w:r>
          </w:p>
          <w:p w14:paraId="684F21CB" w14:textId="3BCFDA42"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по осуществлению письменных и устных переводов в интересах заказчика</w:t>
            </w:r>
            <w:r w:rsidR="00AD3536" w:rsidRPr="00E6708D">
              <w:rPr>
                <w:rFonts w:ascii="Times New Roman" w:hAnsi="Times New Roman" w:cs="Times New Roman"/>
                <w:sz w:val="20"/>
                <w:szCs w:val="24"/>
              </w:rPr>
              <w:t xml:space="preserve"> (ОКПД2</w:t>
            </w:r>
            <w:r w:rsidR="00AD3536" w:rsidRPr="00E6708D">
              <w:t xml:space="preserve"> </w:t>
            </w:r>
            <w:r w:rsidR="00AD3536" w:rsidRPr="00E6708D">
              <w:rPr>
                <w:rFonts w:ascii="Times New Roman" w:hAnsi="Times New Roman" w:cs="Times New Roman"/>
                <w:b/>
                <w:bCs/>
                <w:sz w:val="20"/>
                <w:szCs w:val="24"/>
              </w:rPr>
              <w:t>74.30.11.000, 74.30.12.000</w:t>
            </w:r>
            <w:r w:rsidR="00AD3536" w:rsidRPr="00E6708D">
              <w:rPr>
                <w:rFonts w:ascii="Times New Roman" w:hAnsi="Times New Roman" w:cs="Times New Roman"/>
                <w:sz w:val="20"/>
                <w:szCs w:val="24"/>
              </w:rPr>
              <w:t>)</w:t>
            </w:r>
            <w:r w:rsidRPr="00E6708D">
              <w:rPr>
                <w:rFonts w:ascii="Times New Roman" w:hAnsi="Times New Roman" w:cs="Times New Roman"/>
                <w:sz w:val="20"/>
                <w:szCs w:val="24"/>
              </w:rPr>
              <w:t>;</w:t>
            </w:r>
          </w:p>
          <w:p w14:paraId="3ED04F9F" w14:textId="67BC7139"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 xml:space="preserve">Услуги по созданию видеороликов, видеофильмов, </w:t>
            </w:r>
            <w:proofErr w:type="gramStart"/>
            <w:r w:rsidRPr="00E6708D">
              <w:rPr>
                <w:rFonts w:ascii="Times New Roman" w:hAnsi="Times New Roman" w:cs="Times New Roman"/>
                <w:sz w:val="20"/>
                <w:szCs w:val="24"/>
              </w:rPr>
              <w:t>теле- радиопрограмм</w:t>
            </w:r>
            <w:proofErr w:type="gramEnd"/>
            <w:r w:rsidR="00DD44A1" w:rsidRPr="00E6708D">
              <w:rPr>
                <w:rFonts w:ascii="Times New Roman" w:hAnsi="Times New Roman" w:cs="Times New Roman"/>
                <w:sz w:val="20"/>
                <w:szCs w:val="24"/>
              </w:rPr>
              <w:t xml:space="preserve"> (ОКПД2</w:t>
            </w:r>
            <w:r w:rsidR="00DD44A1" w:rsidRPr="00E6708D">
              <w:t xml:space="preserve"> </w:t>
            </w:r>
            <w:r w:rsidR="00DD44A1" w:rsidRPr="00E6708D">
              <w:rPr>
                <w:rFonts w:ascii="Times New Roman" w:hAnsi="Times New Roman" w:cs="Times New Roman"/>
                <w:b/>
                <w:bCs/>
                <w:sz w:val="20"/>
                <w:szCs w:val="24"/>
              </w:rPr>
              <w:t>59.11.13.000, 59.20.21.000</w:t>
            </w:r>
            <w:r w:rsidR="00DD44A1" w:rsidRPr="00E6708D">
              <w:rPr>
                <w:rFonts w:ascii="Times New Roman" w:hAnsi="Times New Roman" w:cs="Times New Roman"/>
                <w:sz w:val="20"/>
                <w:szCs w:val="24"/>
              </w:rPr>
              <w:t>)</w:t>
            </w:r>
            <w:r w:rsidRPr="00E6708D">
              <w:rPr>
                <w:rFonts w:ascii="Times New Roman" w:hAnsi="Times New Roman" w:cs="Times New Roman"/>
                <w:sz w:val="20"/>
                <w:szCs w:val="24"/>
              </w:rPr>
              <w:t>;</w:t>
            </w:r>
          </w:p>
          <w:p w14:paraId="588B6FA9" w14:textId="22843A7C"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по организации фотосессий для нужд заказчика</w:t>
            </w:r>
            <w:r w:rsidR="00E87244" w:rsidRPr="00E6708D">
              <w:rPr>
                <w:rFonts w:ascii="Times New Roman" w:hAnsi="Times New Roman" w:cs="Times New Roman"/>
                <w:sz w:val="20"/>
                <w:szCs w:val="24"/>
              </w:rPr>
              <w:t xml:space="preserve"> (ОКПД2 </w:t>
            </w:r>
            <w:r w:rsidR="00E87244" w:rsidRPr="00E6708D">
              <w:rPr>
                <w:rFonts w:ascii="Times New Roman" w:hAnsi="Times New Roman" w:cs="Times New Roman"/>
                <w:b/>
                <w:bCs/>
                <w:sz w:val="20"/>
                <w:szCs w:val="24"/>
              </w:rPr>
              <w:t>74.20.22.000,</w:t>
            </w:r>
            <w:r w:rsidR="00E87244" w:rsidRPr="00E6708D">
              <w:rPr>
                <w:b/>
                <w:bCs/>
              </w:rPr>
              <w:t xml:space="preserve"> </w:t>
            </w:r>
            <w:r w:rsidR="00E87244" w:rsidRPr="00E6708D">
              <w:rPr>
                <w:rFonts w:ascii="Times New Roman" w:hAnsi="Times New Roman" w:cs="Times New Roman"/>
                <w:b/>
                <w:bCs/>
                <w:sz w:val="20"/>
                <w:szCs w:val="24"/>
              </w:rPr>
              <w:t>74.20.23.000</w:t>
            </w:r>
            <w:r w:rsidR="00E87244" w:rsidRPr="00E6708D">
              <w:rPr>
                <w:rFonts w:ascii="Times New Roman" w:hAnsi="Times New Roman" w:cs="Times New Roman"/>
                <w:sz w:val="20"/>
                <w:szCs w:val="24"/>
              </w:rPr>
              <w:t>)</w:t>
            </w:r>
            <w:r w:rsidRPr="00E6708D">
              <w:rPr>
                <w:rFonts w:ascii="Times New Roman" w:hAnsi="Times New Roman" w:cs="Times New Roman"/>
                <w:sz w:val="20"/>
                <w:szCs w:val="24"/>
              </w:rPr>
              <w:t>;</w:t>
            </w:r>
          </w:p>
          <w:p w14:paraId="28DBB76C" w14:textId="61C9F35E"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 xml:space="preserve">Медицинские услуги, в том числе по периодическому медицинскому осмотру работников заказчика и предварительному </w:t>
            </w:r>
            <w:r w:rsidRPr="00E6708D">
              <w:rPr>
                <w:rFonts w:ascii="Times New Roman" w:hAnsi="Times New Roman" w:cs="Times New Roman"/>
                <w:sz w:val="20"/>
                <w:szCs w:val="24"/>
              </w:rPr>
              <w:lastRenderedPageBreak/>
              <w:t>медицинскому осмотру лиц, поступающих на работу</w:t>
            </w:r>
            <w:r w:rsidR="00FF2FF7" w:rsidRPr="00E6708D">
              <w:rPr>
                <w:rFonts w:ascii="Times New Roman" w:hAnsi="Times New Roman" w:cs="Times New Roman"/>
                <w:sz w:val="20"/>
                <w:szCs w:val="24"/>
              </w:rPr>
              <w:t xml:space="preserve"> (ОКПД2</w:t>
            </w:r>
            <w:r w:rsidR="00FF2FF7" w:rsidRPr="00E6708D">
              <w:t xml:space="preserve"> </w:t>
            </w:r>
            <w:r w:rsidR="00FF2FF7" w:rsidRPr="00E6708D">
              <w:rPr>
                <w:rFonts w:ascii="Times New Roman" w:hAnsi="Times New Roman" w:cs="Times New Roman"/>
                <w:b/>
                <w:bCs/>
                <w:sz w:val="20"/>
                <w:szCs w:val="24"/>
              </w:rPr>
              <w:t>86.21.10.190</w:t>
            </w:r>
            <w:r w:rsidR="00FF2FF7" w:rsidRPr="00E6708D">
              <w:rPr>
                <w:rFonts w:ascii="Times New Roman" w:hAnsi="Times New Roman" w:cs="Times New Roman"/>
                <w:sz w:val="20"/>
                <w:szCs w:val="24"/>
              </w:rPr>
              <w:t>)</w:t>
            </w:r>
            <w:r w:rsidRPr="00E6708D">
              <w:rPr>
                <w:rFonts w:ascii="Times New Roman" w:hAnsi="Times New Roman" w:cs="Times New Roman"/>
                <w:sz w:val="20"/>
                <w:szCs w:val="24"/>
              </w:rPr>
              <w:t>;</w:t>
            </w:r>
          </w:p>
          <w:p w14:paraId="4A7B9C3A" w14:textId="08C0955E" w:rsidR="00CC1BFE" w:rsidRPr="00E6708D" w:rsidRDefault="00727ABC" w:rsidP="00CC1BFE">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Покупка специализированных периодических изданий, справочной, учебной и другой специальной литературы (в печатном и/или электронном виде), а также закупка информационно-аналитических, справочно-информационных баз данных</w:t>
            </w:r>
            <w:r w:rsidR="00EE3890" w:rsidRPr="00E6708D">
              <w:rPr>
                <w:rFonts w:ascii="Times New Roman" w:hAnsi="Times New Roman" w:cs="Times New Roman"/>
                <w:sz w:val="20"/>
                <w:szCs w:val="24"/>
              </w:rPr>
              <w:t xml:space="preserve"> (ОКПД2 </w:t>
            </w:r>
            <w:r w:rsidR="00EE3890" w:rsidRPr="00E6708D">
              <w:rPr>
                <w:rFonts w:ascii="Times New Roman" w:hAnsi="Times New Roman" w:cs="Times New Roman"/>
                <w:b/>
                <w:bCs/>
                <w:sz w:val="20"/>
                <w:szCs w:val="24"/>
              </w:rPr>
              <w:t xml:space="preserve">58.14.12.000, 58.14.11.190, </w:t>
            </w:r>
            <w:r w:rsidR="009408AD" w:rsidRPr="00E6708D">
              <w:rPr>
                <w:rFonts w:ascii="Times New Roman" w:hAnsi="Times New Roman" w:cs="Times New Roman"/>
                <w:b/>
                <w:bCs/>
                <w:sz w:val="20"/>
                <w:szCs w:val="24"/>
              </w:rPr>
              <w:t>58.14.19.000, 58.14.20.000, 63.11.19.000)</w:t>
            </w:r>
            <w:r w:rsidRPr="00E6708D">
              <w:rPr>
                <w:rFonts w:ascii="Times New Roman" w:hAnsi="Times New Roman" w:cs="Times New Roman"/>
                <w:b/>
                <w:bCs/>
                <w:sz w:val="20"/>
                <w:szCs w:val="24"/>
              </w:rPr>
              <w:t>;</w:t>
            </w:r>
          </w:p>
          <w:p w14:paraId="343A3B14" w14:textId="2D68C948" w:rsidR="00727ABC" w:rsidRPr="00E6708D" w:rsidRDefault="00727ABC" w:rsidP="00CC1BFE">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Оказание благотвор</w:t>
            </w:r>
            <w:r w:rsidR="00CC1BFE" w:rsidRPr="00E6708D">
              <w:rPr>
                <w:rFonts w:ascii="Times New Roman" w:hAnsi="Times New Roman" w:cs="Times New Roman"/>
                <w:sz w:val="20"/>
                <w:szCs w:val="24"/>
              </w:rPr>
              <w:t xml:space="preserve">ительной помощи или спонсорство (код ОКПД2 </w:t>
            </w:r>
            <w:r w:rsidR="00CC1BFE" w:rsidRPr="00E6708D">
              <w:rPr>
                <w:rFonts w:ascii="Times New Roman" w:hAnsi="Times New Roman" w:cs="Times New Roman"/>
                <w:b/>
                <w:sz w:val="20"/>
                <w:szCs w:val="24"/>
              </w:rPr>
              <w:t>88.99.19.000</w:t>
            </w:r>
            <w:r w:rsidR="00CC1BFE" w:rsidRPr="00E6708D">
              <w:rPr>
                <w:rFonts w:ascii="Times New Roman" w:hAnsi="Times New Roman" w:cs="Times New Roman"/>
                <w:sz w:val="20"/>
                <w:szCs w:val="24"/>
              </w:rPr>
              <w:t>)</w:t>
            </w:r>
            <w:r w:rsidRPr="00E6708D">
              <w:rPr>
                <w:rFonts w:ascii="Times New Roman" w:hAnsi="Times New Roman" w:cs="Times New Roman"/>
                <w:sz w:val="20"/>
                <w:szCs w:val="24"/>
              </w:rPr>
              <w:t>;</w:t>
            </w:r>
          </w:p>
          <w:p w14:paraId="38F9427C" w14:textId="4BC9364D" w:rsidR="00727ABC" w:rsidRPr="00E6708D" w:rsidRDefault="00727ABC" w:rsidP="00727AB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Форменная одежда для работников</w:t>
            </w:r>
            <w:r w:rsidR="0002602B" w:rsidRPr="00E6708D">
              <w:rPr>
                <w:rFonts w:ascii="Times New Roman" w:hAnsi="Times New Roman" w:cs="Times New Roman"/>
                <w:sz w:val="20"/>
                <w:szCs w:val="24"/>
              </w:rPr>
              <w:t xml:space="preserve"> (ОКПД2 </w:t>
            </w:r>
            <w:r w:rsidR="0002602B" w:rsidRPr="00E6708D">
              <w:rPr>
                <w:rFonts w:ascii="Times New Roman" w:hAnsi="Times New Roman" w:cs="Times New Roman"/>
                <w:b/>
                <w:bCs/>
                <w:sz w:val="20"/>
                <w:szCs w:val="24"/>
              </w:rPr>
              <w:t>14.13.99.220</w:t>
            </w:r>
            <w:r w:rsidR="0002602B" w:rsidRPr="00E6708D">
              <w:rPr>
                <w:rFonts w:ascii="Times New Roman" w:hAnsi="Times New Roman" w:cs="Times New Roman"/>
                <w:sz w:val="20"/>
                <w:szCs w:val="24"/>
              </w:rPr>
              <w:t>)</w:t>
            </w:r>
            <w:r w:rsidRPr="00E6708D">
              <w:rPr>
                <w:rFonts w:ascii="Times New Roman" w:hAnsi="Times New Roman" w:cs="Times New Roman"/>
                <w:sz w:val="20"/>
                <w:szCs w:val="24"/>
              </w:rPr>
              <w:t>;</w:t>
            </w:r>
          </w:p>
          <w:p w14:paraId="50667860" w14:textId="77777777" w:rsidR="004F4366" w:rsidRPr="00E6708D" w:rsidRDefault="004F4366" w:rsidP="004F4366">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w:t>
            </w:r>
            <w:r w:rsidR="00727ABC" w:rsidRPr="00E6708D">
              <w:rPr>
                <w:rFonts w:ascii="Times New Roman" w:hAnsi="Times New Roman" w:cs="Times New Roman"/>
                <w:sz w:val="20"/>
                <w:szCs w:val="24"/>
              </w:rPr>
              <w:t>слуг</w:t>
            </w:r>
            <w:r w:rsidRPr="00E6708D">
              <w:rPr>
                <w:rFonts w:ascii="Times New Roman" w:hAnsi="Times New Roman" w:cs="Times New Roman"/>
                <w:sz w:val="20"/>
                <w:szCs w:val="24"/>
              </w:rPr>
              <w:t>и</w:t>
            </w:r>
            <w:r w:rsidR="00727ABC" w:rsidRPr="00E6708D">
              <w:rPr>
                <w:rFonts w:ascii="Times New Roman" w:hAnsi="Times New Roman" w:cs="Times New Roman"/>
                <w:sz w:val="20"/>
                <w:szCs w:val="24"/>
              </w:rPr>
              <w:t xml:space="preserve"> спутникового телевидения; услуг</w:t>
            </w:r>
            <w:r w:rsidRPr="00E6708D">
              <w:rPr>
                <w:rFonts w:ascii="Times New Roman" w:hAnsi="Times New Roman" w:cs="Times New Roman"/>
                <w:sz w:val="20"/>
                <w:szCs w:val="24"/>
              </w:rPr>
              <w:t>и</w:t>
            </w:r>
            <w:r w:rsidR="00727ABC" w:rsidRPr="00E6708D">
              <w:rPr>
                <w:rFonts w:ascii="Times New Roman" w:hAnsi="Times New Roman" w:cs="Times New Roman"/>
                <w:sz w:val="20"/>
                <w:szCs w:val="24"/>
              </w:rPr>
              <w:t xml:space="preserve"> по техническому обслуживанию и ремонту оборудования спутниковой связи</w:t>
            </w:r>
            <w:r w:rsidR="009B0345" w:rsidRPr="00E6708D">
              <w:rPr>
                <w:rFonts w:ascii="Times New Roman" w:hAnsi="Times New Roman" w:cs="Times New Roman"/>
                <w:sz w:val="20"/>
                <w:szCs w:val="24"/>
              </w:rPr>
              <w:t xml:space="preserve"> (ОКПД2 </w:t>
            </w:r>
            <w:r w:rsidR="00D54CD2" w:rsidRPr="00E6708D">
              <w:rPr>
                <w:rFonts w:ascii="Times New Roman" w:hAnsi="Times New Roman" w:cs="Times New Roman"/>
                <w:b/>
                <w:bCs/>
                <w:sz w:val="20"/>
                <w:szCs w:val="24"/>
              </w:rPr>
              <w:t>61.30.10.000</w:t>
            </w:r>
            <w:r w:rsidR="00CA0051" w:rsidRPr="00E6708D">
              <w:rPr>
                <w:rFonts w:ascii="Times New Roman" w:hAnsi="Times New Roman" w:cs="Times New Roman"/>
                <w:b/>
                <w:bCs/>
                <w:sz w:val="20"/>
                <w:szCs w:val="24"/>
              </w:rPr>
              <w:t>, 61.30.20.000</w:t>
            </w:r>
            <w:r w:rsidR="009B0345" w:rsidRPr="00E6708D">
              <w:rPr>
                <w:rFonts w:ascii="Times New Roman" w:hAnsi="Times New Roman" w:cs="Times New Roman"/>
                <w:sz w:val="20"/>
                <w:szCs w:val="24"/>
              </w:rPr>
              <w:t>)</w:t>
            </w:r>
            <w:r w:rsidR="00727ABC" w:rsidRPr="00E6708D">
              <w:rPr>
                <w:rFonts w:ascii="Times New Roman" w:hAnsi="Times New Roman" w:cs="Times New Roman"/>
                <w:sz w:val="20"/>
                <w:szCs w:val="24"/>
              </w:rPr>
              <w:t>;</w:t>
            </w:r>
          </w:p>
          <w:p w14:paraId="204E1347" w14:textId="1721D3BE" w:rsidR="00727ABC" w:rsidRPr="00E6708D" w:rsidRDefault="004F4366" w:rsidP="004F4366">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 xml:space="preserve">Услуги консультационные в области окружающей среды </w:t>
            </w:r>
            <w:r w:rsidR="00E14B9B" w:rsidRPr="00E6708D">
              <w:rPr>
                <w:rFonts w:ascii="Times New Roman" w:hAnsi="Times New Roman" w:cs="Times New Roman"/>
                <w:sz w:val="20"/>
                <w:szCs w:val="24"/>
              </w:rPr>
              <w:t>(ОКПД2</w:t>
            </w:r>
            <w:r w:rsidR="00E14B9B" w:rsidRPr="00E6708D">
              <w:rPr>
                <w:rFonts w:ascii="Times New Roman" w:hAnsi="Times New Roman" w:cs="Times New Roman"/>
                <w:b/>
                <w:bCs/>
                <w:sz w:val="20"/>
                <w:szCs w:val="24"/>
              </w:rPr>
              <w:t xml:space="preserve"> 74.90.13.000</w:t>
            </w:r>
            <w:r w:rsidR="00E14B9B" w:rsidRPr="00E6708D">
              <w:rPr>
                <w:rFonts w:ascii="Times New Roman" w:hAnsi="Times New Roman" w:cs="Times New Roman"/>
                <w:sz w:val="20"/>
                <w:szCs w:val="24"/>
              </w:rPr>
              <w:t>)</w:t>
            </w:r>
            <w:r w:rsidR="00727ABC" w:rsidRPr="00E6708D">
              <w:rPr>
                <w:rFonts w:ascii="Times New Roman" w:hAnsi="Times New Roman" w:cs="Times New Roman"/>
                <w:sz w:val="20"/>
                <w:szCs w:val="24"/>
              </w:rPr>
              <w:t>;</w:t>
            </w:r>
          </w:p>
          <w:p w14:paraId="19CDB797" w14:textId="77777777" w:rsidR="000E391B" w:rsidRPr="00E6708D" w:rsidRDefault="00727ABC" w:rsidP="000E391B">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Услуги по сбору, транспортированию, обработке, утилизации (захоронению), обезвреживанию, размещению отходов</w:t>
            </w:r>
            <w:r w:rsidR="00A536CB" w:rsidRPr="00E6708D">
              <w:rPr>
                <w:rFonts w:ascii="Times New Roman" w:hAnsi="Times New Roman" w:cs="Times New Roman"/>
                <w:sz w:val="20"/>
                <w:szCs w:val="24"/>
              </w:rPr>
              <w:t xml:space="preserve"> (ОКПД2 </w:t>
            </w:r>
            <w:r w:rsidR="00884879" w:rsidRPr="00E6708D">
              <w:rPr>
                <w:rFonts w:ascii="Times New Roman" w:hAnsi="Times New Roman" w:cs="Times New Roman"/>
                <w:b/>
                <w:bCs/>
                <w:sz w:val="20"/>
                <w:szCs w:val="24"/>
              </w:rPr>
              <w:t>38.11.19.000,</w:t>
            </w:r>
            <w:r w:rsidR="00884879" w:rsidRPr="00E6708D">
              <w:rPr>
                <w:rFonts w:ascii="Times New Roman" w:hAnsi="Times New Roman" w:cs="Times New Roman"/>
                <w:sz w:val="20"/>
                <w:szCs w:val="24"/>
              </w:rPr>
              <w:t xml:space="preserve"> </w:t>
            </w:r>
            <w:r w:rsidR="00A536CB" w:rsidRPr="00E6708D">
              <w:rPr>
                <w:rFonts w:ascii="Times New Roman" w:hAnsi="Times New Roman" w:cs="Times New Roman"/>
                <w:b/>
                <w:bCs/>
                <w:sz w:val="20"/>
                <w:szCs w:val="24"/>
              </w:rPr>
              <w:t>38.21.29.000, 38.21.10.000)</w:t>
            </w:r>
            <w:r w:rsidRPr="00E6708D">
              <w:rPr>
                <w:rFonts w:ascii="Times New Roman" w:hAnsi="Times New Roman" w:cs="Times New Roman"/>
                <w:sz w:val="20"/>
                <w:szCs w:val="24"/>
              </w:rPr>
              <w:t>;</w:t>
            </w:r>
          </w:p>
          <w:p w14:paraId="79869405" w14:textId="0D6FEC6D" w:rsidR="000E391B" w:rsidRPr="00E6708D" w:rsidRDefault="00727ABC" w:rsidP="000E391B">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 xml:space="preserve">Разработка документации, связанной с обеспечением экологической безопасности на территории и акватории предприятия; услуги по несению постоянной аварийно-спасательной готовности к реагированию и ликвидации чрезвычайных ситуаций, связанных с </w:t>
            </w:r>
            <w:r w:rsidR="000E391B" w:rsidRPr="00E6708D">
              <w:rPr>
                <w:rFonts w:ascii="Times New Roman" w:hAnsi="Times New Roman" w:cs="Times New Roman"/>
                <w:sz w:val="20"/>
                <w:szCs w:val="24"/>
              </w:rPr>
              <w:t xml:space="preserve">разливом нефти и нефтепродуктов (ОКПД2 </w:t>
            </w:r>
            <w:r w:rsidR="000E391B" w:rsidRPr="00E6708D">
              <w:rPr>
                <w:rFonts w:ascii="Times New Roman" w:hAnsi="Times New Roman" w:cs="Times New Roman"/>
                <w:b/>
                <w:sz w:val="20"/>
                <w:szCs w:val="24"/>
              </w:rPr>
              <w:t>74.90.13.000, 39.00.23.900)</w:t>
            </w:r>
            <w:r w:rsidR="000E391B" w:rsidRPr="00E6708D">
              <w:rPr>
                <w:rFonts w:ascii="Times New Roman" w:hAnsi="Times New Roman" w:cs="Times New Roman"/>
                <w:sz w:val="20"/>
                <w:szCs w:val="24"/>
              </w:rPr>
              <w:t>;</w:t>
            </w:r>
          </w:p>
          <w:p w14:paraId="26CC338B" w14:textId="2B1B583B" w:rsidR="000E391B" w:rsidRPr="00E6708D" w:rsidRDefault="00727ABC" w:rsidP="000E391B">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Оказание услуг, связанных с определением рыночной стоимости объектов</w:t>
            </w:r>
            <w:r w:rsidR="00521717" w:rsidRPr="00E6708D">
              <w:rPr>
                <w:rFonts w:ascii="Times New Roman" w:hAnsi="Times New Roman" w:cs="Times New Roman"/>
                <w:sz w:val="20"/>
                <w:szCs w:val="24"/>
              </w:rPr>
              <w:t xml:space="preserve"> (ОКПД2</w:t>
            </w:r>
            <w:r w:rsidR="00521717" w:rsidRPr="00E6708D">
              <w:t xml:space="preserve"> </w:t>
            </w:r>
            <w:r w:rsidR="00D01FC3" w:rsidRPr="00E6708D">
              <w:rPr>
                <w:rFonts w:ascii="Times New Roman" w:hAnsi="Times New Roman" w:cs="Times New Roman"/>
                <w:b/>
                <w:bCs/>
                <w:sz w:val="20"/>
                <w:szCs w:val="24"/>
              </w:rPr>
              <w:t>74.90.12.121</w:t>
            </w:r>
            <w:r w:rsidR="00521717" w:rsidRPr="00E6708D">
              <w:rPr>
                <w:rFonts w:ascii="Times New Roman" w:hAnsi="Times New Roman" w:cs="Times New Roman"/>
                <w:sz w:val="20"/>
                <w:szCs w:val="24"/>
              </w:rPr>
              <w:t>)</w:t>
            </w:r>
            <w:r w:rsidRPr="00E6708D">
              <w:rPr>
                <w:rFonts w:ascii="Times New Roman" w:hAnsi="Times New Roman" w:cs="Times New Roman"/>
                <w:sz w:val="20"/>
                <w:szCs w:val="24"/>
              </w:rPr>
              <w:t>;</w:t>
            </w:r>
          </w:p>
          <w:p w14:paraId="73A653E2" w14:textId="69F960C7" w:rsidR="00727ABC" w:rsidRPr="00E6708D" w:rsidRDefault="00727ABC" w:rsidP="000E391B">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Оказание услуг доступа к сети Интернет, передачи данных или телематические услуги</w:t>
            </w:r>
            <w:r w:rsidR="008422C9" w:rsidRPr="00E6708D">
              <w:rPr>
                <w:rFonts w:ascii="Times New Roman" w:hAnsi="Times New Roman" w:cs="Times New Roman"/>
                <w:sz w:val="20"/>
                <w:szCs w:val="24"/>
              </w:rPr>
              <w:t xml:space="preserve"> (ОКПД2</w:t>
            </w:r>
            <w:r w:rsidRPr="00E6708D">
              <w:rPr>
                <w:rFonts w:ascii="Times New Roman" w:hAnsi="Times New Roman" w:cs="Times New Roman"/>
                <w:sz w:val="20"/>
                <w:szCs w:val="24"/>
              </w:rPr>
              <w:t>;</w:t>
            </w:r>
            <w:r w:rsidR="00841A87" w:rsidRPr="00E6708D">
              <w:rPr>
                <w:rFonts w:ascii="Times New Roman" w:hAnsi="Times New Roman" w:cs="Times New Roman"/>
                <w:sz w:val="20"/>
                <w:szCs w:val="24"/>
              </w:rPr>
              <w:t xml:space="preserve"> </w:t>
            </w:r>
            <w:r w:rsidR="00841A87" w:rsidRPr="00E6708D">
              <w:rPr>
                <w:rFonts w:ascii="Times New Roman" w:hAnsi="Times New Roman" w:cs="Times New Roman"/>
                <w:b/>
                <w:bCs/>
                <w:sz w:val="20"/>
                <w:szCs w:val="24"/>
              </w:rPr>
              <w:t>61.10.30.110, 61.10.30.12</w:t>
            </w:r>
            <w:r w:rsidR="00B363D8" w:rsidRPr="00E6708D">
              <w:rPr>
                <w:rFonts w:ascii="Times New Roman" w:hAnsi="Times New Roman" w:cs="Times New Roman"/>
                <w:b/>
                <w:bCs/>
                <w:sz w:val="20"/>
                <w:szCs w:val="24"/>
              </w:rPr>
              <w:t>0, 61.10.30.190, 61.20.20.000,</w:t>
            </w:r>
            <w:r w:rsidR="00841A87" w:rsidRPr="00E6708D">
              <w:rPr>
                <w:rFonts w:ascii="Times New Roman" w:hAnsi="Times New Roman" w:cs="Times New Roman"/>
                <w:b/>
                <w:bCs/>
                <w:sz w:val="20"/>
                <w:szCs w:val="24"/>
              </w:rPr>
              <w:t xml:space="preserve"> 61.20.30.120, </w:t>
            </w:r>
            <w:r w:rsidR="004F4366" w:rsidRPr="00E6708D">
              <w:rPr>
                <w:rFonts w:ascii="Times New Roman" w:hAnsi="Times New Roman" w:cs="Times New Roman"/>
                <w:b/>
                <w:bCs/>
                <w:sz w:val="20"/>
                <w:szCs w:val="24"/>
              </w:rPr>
              <w:t>61.20.49.000);</w:t>
            </w:r>
          </w:p>
          <w:p w14:paraId="7FCC8B96" w14:textId="77777777" w:rsidR="0030235C" w:rsidRPr="00E6708D" w:rsidRDefault="00727ABC" w:rsidP="0030235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Спецодежда, спецобувь, средства индивидуальной защиты в соответствии с локальными нормативными и распорядительными документами заказчика (в том числе коллективным договором)</w:t>
            </w:r>
            <w:r w:rsidR="008422C9" w:rsidRPr="00E6708D">
              <w:rPr>
                <w:rFonts w:ascii="Times New Roman" w:hAnsi="Times New Roman" w:cs="Times New Roman"/>
                <w:sz w:val="20"/>
                <w:szCs w:val="24"/>
              </w:rPr>
              <w:t xml:space="preserve"> (ОКПД2</w:t>
            </w:r>
            <w:r w:rsidR="008422C9" w:rsidRPr="00E6708D">
              <w:t xml:space="preserve"> </w:t>
            </w:r>
            <w:r w:rsidR="008422C9" w:rsidRPr="00E6708D">
              <w:rPr>
                <w:rFonts w:ascii="Times New Roman" w:hAnsi="Times New Roman" w:cs="Times New Roman"/>
                <w:b/>
                <w:bCs/>
                <w:sz w:val="20"/>
                <w:szCs w:val="24"/>
              </w:rPr>
              <w:t>14.12.99.100, 14.12.99.200</w:t>
            </w:r>
            <w:r w:rsidR="008422C9" w:rsidRPr="00E6708D">
              <w:rPr>
                <w:rFonts w:ascii="Times New Roman" w:hAnsi="Times New Roman" w:cs="Times New Roman"/>
                <w:sz w:val="20"/>
                <w:szCs w:val="24"/>
              </w:rPr>
              <w:t>)</w:t>
            </w:r>
            <w:r w:rsidR="0030235C" w:rsidRPr="00E6708D">
              <w:rPr>
                <w:rFonts w:ascii="Times New Roman" w:hAnsi="Times New Roman" w:cs="Times New Roman"/>
                <w:sz w:val="20"/>
                <w:szCs w:val="24"/>
              </w:rPr>
              <w:t>;</w:t>
            </w:r>
          </w:p>
          <w:p w14:paraId="7308D480" w14:textId="4C309E76" w:rsidR="00727ABC" w:rsidRPr="00E6708D" w:rsidRDefault="0030235C" w:rsidP="0030235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 xml:space="preserve">Детские новогодние подарки (код ОКПД2 </w:t>
            </w:r>
            <w:r w:rsidRPr="00E6708D">
              <w:rPr>
                <w:rFonts w:ascii="Times New Roman" w:hAnsi="Times New Roman" w:cs="Times New Roman"/>
                <w:b/>
                <w:sz w:val="20"/>
                <w:szCs w:val="24"/>
              </w:rPr>
              <w:t>10.89.19.160</w:t>
            </w:r>
            <w:r w:rsidRPr="00E6708D">
              <w:rPr>
                <w:rFonts w:ascii="Times New Roman" w:hAnsi="Times New Roman" w:cs="Times New Roman"/>
                <w:sz w:val="20"/>
                <w:szCs w:val="24"/>
              </w:rPr>
              <w:t>);</w:t>
            </w:r>
          </w:p>
          <w:p w14:paraId="607D3790" w14:textId="6CF8615E" w:rsidR="00A332F7" w:rsidRPr="00E6708D" w:rsidRDefault="000E391B" w:rsidP="00A332F7">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 xml:space="preserve">Техническое обслуживание </w:t>
            </w:r>
            <w:r w:rsidR="00727ABC" w:rsidRPr="00E6708D">
              <w:rPr>
                <w:rFonts w:ascii="Times New Roman" w:hAnsi="Times New Roman" w:cs="Times New Roman"/>
                <w:sz w:val="20"/>
                <w:szCs w:val="24"/>
              </w:rPr>
              <w:t>программных средств и программных продуктов</w:t>
            </w:r>
            <w:r w:rsidR="00257F88" w:rsidRPr="00E6708D">
              <w:rPr>
                <w:rFonts w:ascii="Times New Roman" w:hAnsi="Times New Roman" w:cs="Times New Roman"/>
                <w:sz w:val="20"/>
                <w:szCs w:val="24"/>
              </w:rPr>
              <w:t xml:space="preserve"> (ОКПД2</w:t>
            </w:r>
            <w:r w:rsidR="00257F88" w:rsidRPr="00E6708D">
              <w:t xml:space="preserve"> </w:t>
            </w:r>
            <w:r w:rsidR="00257F88" w:rsidRPr="00E6708D">
              <w:rPr>
                <w:rFonts w:ascii="Times New Roman" w:hAnsi="Times New Roman" w:cs="Times New Roman"/>
                <w:b/>
                <w:bCs/>
                <w:sz w:val="20"/>
                <w:szCs w:val="24"/>
              </w:rPr>
              <w:t>62.02.30.000</w:t>
            </w:r>
            <w:r w:rsidR="00257F88" w:rsidRPr="00E6708D">
              <w:rPr>
                <w:rFonts w:ascii="Times New Roman" w:hAnsi="Times New Roman" w:cs="Times New Roman"/>
                <w:sz w:val="20"/>
                <w:szCs w:val="24"/>
              </w:rPr>
              <w:t>);</w:t>
            </w:r>
          </w:p>
          <w:p w14:paraId="4EBCB05E" w14:textId="410A78CF" w:rsidR="00727ABC" w:rsidRPr="00E6708D" w:rsidRDefault="00727ABC" w:rsidP="0030235C">
            <w:pPr>
              <w:pStyle w:val="a3"/>
              <w:numPr>
                <w:ilvl w:val="0"/>
                <w:numId w:val="2"/>
              </w:numPr>
              <w:spacing w:after="160" w:line="252" w:lineRule="auto"/>
              <w:ind w:left="0" w:firstLine="0"/>
              <w:rPr>
                <w:rFonts w:ascii="Times New Roman" w:hAnsi="Times New Roman" w:cs="Times New Roman"/>
                <w:sz w:val="20"/>
                <w:szCs w:val="24"/>
              </w:rPr>
            </w:pPr>
            <w:r w:rsidRPr="00E6708D">
              <w:rPr>
                <w:rFonts w:ascii="Times New Roman" w:hAnsi="Times New Roman" w:cs="Times New Roman"/>
                <w:sz w:val="20"/>
                <w:szCs w:val="24"/>
              </w:rPr>
              <w:t>Сувенирная продукция</w:t>
            </w:r>
            <w:r w:rsidR="00A332F7" w:rsidRPr="00E6708D">
              <w:rPr>
                <w:rFonts w:ascii="Times New Roman" w:hAnsi="Times New Roman" w:cs="Times New Roman"/>
                <w:sz w:val="20"/>
                <w:szCs w:val="24"/>
              </w:rPr>
              <w:t xml:space="preserve"> (код ОКПД2 </w:t>
            </w:r>
            <w:r w:rsidR="00A332F7" w:rsidRPr="00E6708D">
              <w:rPr>
                <w:rFonts w:ascii="Times New Roman" w:hAnsi="Times New Roman" w:cs="Times New Roman"/>
                <w:b/>
                <w:sz w:val="20"/>
                <w:szCs w:val="24"/>
              </w:rPr>
              <w:t>47.78.30</w:t>
            </w:r>
            <w:r w:rsidR="00A332F7" w:rsidRPr="00E6708D">
              <w:rPr>
                <w:rFonts w:ascii="Times New Roman" w:hAnsi="Times New Roman" w:cs="Times New Roman"/>
                <w:sz w:val="20"/>
                <w:szCs w:val="24"/>
              </w:rPr>
              <w:t>)</w:t>
            </w:r>
            <w:r w:rsidRPr="00E6708D">
              <w:rPr>
                <w:rFonts w:ascii="Times New Roman" w:hAnsi="Times New Roman" w:cs="Times New Roman"/>
                <w:sz w:val="20"/>
                <w:szCs w:val="24"/>
              </w:rPr>
              <w:t>;</w:t>
            </w:r>
          </w:p>
        </w:tc>
        <w:tc>
          <w:tcPr>
            <w:tcW w:w="1843" w:type="dxa"/>
          </w:tcPr>
          <w:p w14:paraId="37C6F0FF" w14:textId="5F682543" w:rsidR="00727ABC" w:rsidRPr="00E6708D" w:rsidRDefault="00727ABC" w:rsidP="00727ABC">
            <w:pPr>
              <w:rPr>
                <w:rFonts w:ascii="Times New Roman" w:hAnsi="Times New Roman" w:cs="Times New Roman"/>
                <w:color w:val="000000" w:themeColor="text1"/>
                <w:sz w:val="24"/>
                <w:szCs w:val="24"/>
              </w:rPr>
            </w:pPr>
            <w:r w:rsidRPr="00E6708D">
              <w:rPr>
                <w:rFonts w:ascii="Times New Roman" w:eastAsia="Times New Roman" w:hAnsi="Times New Roman" w:cs="Times New Roman"/>
                <w:sz w:val="24"/>
                <w:szCs w:val="24"/>
                <w:lang w:eastAsia="ru-RU"/>
              </w:rPr>
              <w:lastRenderedPageBreak/>
              <w:t>Федеральный закон от 16.04.2022 № 104-ФЗ</w:t>
            </w:r>
          </w:p>
        </w:tc>
      </w:tr>
      <w:tr w:rsidR="00727ABC" w:rsidRPr="00E6708D" w14:paraId="1EC3D469" w14:textId="77777777" w:rsidTr="00690860">
        <w:trPr>
          <w:trHeight w:val="2970"/>
        </w:trPr>
        <w:tc>
          <w:tcPr>
            <w:tcW w:w="1134" w:type="dxa"/>
          </w:tcPr>
          <w:p w14:paraId="1707D7E2" w14:textId="697F988A" w:rsidR="00727ABC" w:rsidRPr="00E6708D" w:rsidRDefault="00727ABC" w:rsidP="00727ABC">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lastRenderedPageBreak/>
              <w:t>9.2.21</w:t>
            </w:r>
          </w:p>
        </w:tc>
        <w:tc>
          <w:tcPr>
            <w:tcW w:w="6521" w:type="dxa"/>
          </w:tcPr>
          <w:p w14:paraId="22F1AA55" w14:textId="5F0BC511" w:rsidR="00727ABC" w:rsidRPr="00E6708D" w:rsidRDefault="00727ABC" w:rsidP="00727ABC">
            <w:pPr>
              <w:rPr>
                <w:rFonts w:ascii="Times New Roman" w:hAnsi="Times New Roman"/>
                <w:szCs w:val="24"/>
              </w:rPr>
            </w:pPr>
            <w:proofErr w:type="spellStart"/>
            <w:r w:rsidRPr="00E6708D">
              <w:rPr>
                <w:rFonts w:ascii="Times New Roman" w:hAnsi="Times New Roman"/>
                <w:szCs w:val="24"/>
              </w:rPr>
              <w:t>отсутствововал</w:t>
            </w:r>
            <w:proofErr w:type="spellEnd"/>
          </w:p>
        </w:tc>
        <w:tc>
          <w:tcPr>
            <w:tcW w:w="6237" w:type="dxa"/>
          </w:tcPr>
          <w:p w14:paraId="2C203F52" w14:textId="133B6EEB" w:rsidR="00512937" w:rsidRPr="00E6708D" w:rsidRDefault="00727ABC" w:rsidP="00727ABC">
            <w:pPr>
              <w:widowControl w:val="0"/>
              <w:autoSpaceDE w:val="0"/>
              <w:autoSpaceDN w:val="0"/>
              <w:adjustRightInd w:val="0"/>
              <w:jc w:val="both"/>
              <w:rPr>
                <w:rFonts w:ascii="Times New Roman" w:hAnsi="Times New Roman" w:cs="Times New Roman"/>
                <w:sz w:val="24"/>
                <w:szCs w:val="24"/>
              </w:rPr>
            </w:pPr>
            <w:r w:rsidRPr="00E6708D">
              <w:rPr>
                <w:rFonts w:ascii="Times New Roman" w:eastAsia="Times New Roman" w:hAnsi="Times New Roman"/>
                <w:b/>
                <w:sz w:val="24"/>
                <w:szCs w:val="24"/>
                <w:lang w:eastAsia="ru-RU"/>
              </w:rPr>
              <w:t>9.2.21</w:t>
            </w:r>
            <w:r w:rsidRPr="00E6708D">
              <w:rPr>
                <w:rFonts w:ascii="Times New Roman" w:eastAsia="Times New Roman" w:hAnsi="Times New Roman"/>
                <w:sz w:val="24"/>
                <w:szCs w:val="24"/>
                <w:lang w:eastAsia="ru-RU"/>
              </w:rPr>
              <w:t xml:space="preserve"> </w:t>
            </w:r>
            <w:r w:rsidRPr="00E6708D">
              <w:rPr>
                <w:rFonts w:ascii="Times New Roman" w:eastAsia="Times New Roman" w:hAnsi="Times New Roman" w:cs="Times New Roman"/>
                <w:sz w:val="24"/>
                <w:szCs w:val="24"/>
                <w:lang w:eastAsia="ru-RU"/>
              </w:rPr>
              <w:t xml:space="preserve">В случае отсутствия поставленного товара, выполненной работы (ее результатов), оказанной услуги в перечне, указанном в п. </w:t>
            </w:r>
            <w:r w:rsidRPr="00E6708D">
              <w:rPr>
                <w:rFonts w:ascii="Times New Roman" w:eastAsia="Times New Roman" w:hAnsi="Times New Roman"/>
                <w:sz w:val="24"/>
                <w:szCs w:val="24"/>
                <w:lang w:eastAsia="ru-RU"/>
              </w:rPr>
              <w:t>9.2.2</w:t>
            </w:r>
            <w:r w:rsidR="00A245A3" w:rsidRPr="00E6708D">
              <w:rPr>
                <w:rFonts w:ascii="Times New Roman" w:eastAsia="Times New Roman" w:hAnsi="Times New Roman"/>
                <w:sz w:val="24"/>
                <w:szCs w:val="24"/>
                <w:lang w:eastAsia="ru-RU"/>
              </w:rPr>
              <w:t>0</w:t>
            </w:r>
            <w:r w:rsidRPr="00E6708D">
              <w:rPr>
                <w:rFonts w:ascii="Times New Roman" w:eastAsia="Times New Roman" w:hAnsi="Times New Roman" w:cs="Times New Roman"/>
                <w:sz w:val="24"/>
                <w:szCs w:val="24"/>
                <w:lang w:eastAsia="ru-RU"/>
              </w:rPr>
              <w:t xml:space="preserve">, срок оплаты заказчиком поставленного товара, выполненной работы (ее результатов), оказанной услуги устанавливается </w:t>
            </w:r>
            <w:r w:rsidRPr="00E6708D">
              <w:rPr>
                <w:rFonts w:ascii="Times New Roman" w:hAnsi="Times New Roman" w:cs="Times New Roman"/>
                <w:sz w:val="24"/>
                <w:szCs w:val="24"/>
              </w:rPr>
              <w:t>в соответствии с действующим законодательством</w:t>
            </w:r>
            <w:r w:rsidR="00512937" w:rsidRPr="00E6708D">
              <w:rPr>
                <w:rFonts w:ascii="Times New Roman" w:hAnsi="Times New Roman" w:cs="Times New Roman"/>
                <w:sz w:val="24"/>
                <w:szCs w:val="24"/>
              </w:rPr>
              <w:t>.</w:t>
            </w:r>
          </w:p>
        </w:tc>
        <w:tc>
          <w:tcPr>
            <w:tcW w:w="1843" w:type="dxa"/>
          </w:tcPr>
          <w:p w14:paraId="6C29E85B" w14:textId="05443CF2" w:rsidR="00727ABC" w:rsidRPr="00E6708D" w:rsidRDefault="00727ABC" w:rsidP="00727ABC">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t>Федеральный закон от 16.04.2022 № 104-ФЗ</w:t>
            </w:r>
          </w:p>
        </w:tc>
      </w:tr>
      <w:tr w:rsidR="00727ABC" w:rsidRPr="00E6708D" w14:paraId="420DCE27" w14:textId="77777777" w:rsidTr="00690860">
        <w:trPr>
          <w:trHeight w:val="2970"/>
        </w:trPr>
        <w:tc>
          <w:tcPr>
            <w:tcW w:w="1134" w:type="dxa"/>
          </w:tcPr>
          <w:p w14:paraId="13CEB2AE" w14:textId="3CAA55A3" w:rsidR="00727ABC" w:rsidRPr="00E6708D" w:rsidRDefault="00727ABC" w:rsidP="00727ABC">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9.2.6</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14.10.2</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15.13.2</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17.8.2 (8)</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18.11.2 (8)</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18.21.2 (8)</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24.1.8</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24.1.11</w:t>
            </w:r>
            <w:r w:rsidRPr="00E6708D">
              <w:rPr>
                <w:rFonts w:ascii="Times New Roman" w:hAnsi="Times New Roman" w:cs="Times New Roman"/>
                <w:color w:val="000000" w:themeColor="text1"/>
                <w:sz w:val="24"/>
                <w:szCs w:val="24"/>
                <w:lang w:val="en-US"/>
              </w:rPr>
              <w:t xml:space="preserve"> </w:t>
            </w:r>
            <w:r w:rsidRPr="00E6708D">
              <w:rPr>
                <w:rFonts w:ascii="Times New Roman" w:hAnsi="Times New Roman" w:cs="Times New Roman"/>
                <w:color w:val="000000" w:themeColor="text1"/>
                <w:sz w:val="24"/>
                <w:szCs w:val="24"/>
              </w:rPr>
              <w:t>26.3, 26.9, 26.11</w:t>
            </w:r>
          </w:p>
        </w:tc>
        <w:tc>
          <w:tcPr>
            <w:tcW w:w="6521" w:type="dxa"/>
          </w:tcPr>
          <w:p w14:paraId="7BA98224" w14:textId="77777777" w:rsidR="00727ABC" w:rsidRPr="00E6708D" w:rsidRDefault="00727ABC" w:rsidP="00727ABC">
            <w:pPr>
              <w:rPr>
                <w:rFonts w:ascii="Times New Roman" w:hAnsi="Times New Roman"/>
                <w:b/>
                <w:color w:val="000000" w:themeColor="text1"/>
                <w:szCs w:val="24"/>
              </w:rPr>
            </w:pPr>
          </w:p>
        </w:tc>
        <w:tc>
          <w:tcPr>
            <w:tcW w:w="6237" w:type="dxa"/>
          </w:tcPr>
          <w:p w14:paraId="30F2A37A" w14:textId="25F12459" w:rsidR="00727ABC" w:rsidRPr="00E6708D" w:rsidRDefault="00727ABC" w:rsidP="00727ABC">
            <w:pPr>
              <w:widowControl w:val="0"/>
              <w:autoSpaceDE w:val="0"/>
              <w:autoSpaceDN w:val="0"/>
              <w:adjustRightInd w:val="0"/>
              <w:jc w:val="both"/>
              <w:rPr>
                <w:rFonts w:ascii="Times New Roman" w:eastAsia="Times New Roman" w:hAnsi="Times New Roman"/>
                <w:b/>
                <w:color w:val="FF0000"/>
                <w:sz w:val="24"/>
                <w:szCs w:val="24"/>
                <w:lang w:eastAsia="ru-RU"/>
              </w:rPr>
            </w:pPr>
            <w:r w:rsidRPr="00E6708D">
              <w:rPr>
                <w:rFonts w:ascii="Times New Roman" w:hAnsi="Times New Roman" w:cs="Times New Roman"/>
                <w:sz w:val="24"/>
              </w:rPr>
              <w:t>«банковская» гарантия заменить словами «независимая» гарантия</w:t>
            </w:r>
          </w:p>
        </w:tc>
        <w:tc>
          <w:tcPr>
            <w:tcW w:w="1843" w:type="dxa"/>
          </w:tcPr>
          <w:p w14:paraId="677657A9" w14:textId="2F0C3CAE" w:rsidR="00727ABC" w:rsidRPr="00E6708D" w:rsidRDefault="00727ABC" w:rsidP="00727ABC">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t>Федеральный закон от 16.04.2022 № 109-ФЗ</w:t>
            </w:r>
          </w:p>
        </w:tc>
      </w:tr>
      <w:tr w:rsidR="00727ABC" w:rsidRPr="00E6708D" w14:paraId="53E33A23" w14:textId="77777777" w:rsidTr="00690860">
        <w:trPr>
          <w:trHeight w:val="2970"/>
        </w:trPr>
        <w:tc>
          <w:tcPr>
            <w:tcW w:w="1134" w:type="dxa"/>
          </w:tcPr>
          <w:p w14:paraId="22493635" w14:textId="7823B2BF" w:rsidR="00727ABC" w:rsidRPr="00E6708D" w:rsidRDefault="00727ABC" w:rsidP="00727ABC">
            <w:pPr>
              <w:rPr>
                <w:rFonts w:ascii="Times New Roman" w:hAnsi="Times New Roman" w:cs="Times New Roman"/>
                <w:color w:val="000000" w:themeColor="text1"/>
                <w:sz w:val="24"/>
                <w:szCs w:val="24"/>
              </w:rPr>
            </w:pPr>
            <w:r w:rsidRPr="00E6708D">
              <w:rPr>
                <w:rFonts w:ascii="Times New Roman" w:hAnsi="Times New Roman" w:cs="Times New Roman"/>
                <w:b/>
                <w:color w:val="000000" w:themeColor="text1"/>
                <w:sz w:val="24"/>
                <w:szCs w:val="24"/>
              </w:rPr>
              <w:lastRenderedPageBreak/>
              <w:t>9.2.7</w:t>
            </w:r>
          </w:p>
        </w:tc>
        <w:tc>
          <w:tcPr>
            <w:tcW w:w="6521" w:type="dxa"/>
          </w:tcPr>
          <w:p w14:paraId="6DB14C05" w14:textId="0C8D3FB4" w:rsidR="00727ABC" w:rsidRPr="00E6708D" w:rsidRDefault="00727ABC" w:rsidP="00727ABC">
            <w:pPr>
              <w:rPr>
                <w:rFonts w:ascii="Times New Roman" w:hAnsi="Times New Roman"/>
                <w:b/>
                <w:color w:val="000000" w:themeColor="text1"/>
                <w:szCs w:val="24"/>
              </w:rPr>
            </w:pPr>
            <w:r w:rsidRPr="00E6708D">
              <w:rPr>
                <w:rFonts w:ascii="Times New Roman" w:eastAsia="Times New Roman" w:hAnsi="Times New Roman" w:cs="Times New Roman"/>
                <w:sz w:val="24"/>
                <w:szCs w:val="24"/>
                <w:lang w:eastAsia="ru-RU"/>
              </w:rPr>
              <w:t>отсутствовал</w:t>
            </w:r>
          </w:p>
        </w:tc>
        <w:tc>
          <w:tcPr>
            <w:tcW w:w="6237" w:type="dxa"/>
          </w:tcPr>
          <w:p w14:paraId="45BE4192" w14:textId="6CCFB2AC" w:rsidR="00727ABC" w:rsidRPr="00E6708D" w:rsidRDefault="00727ABC" w:rsidP="00727ABC">
            <w:pPr>
              <w:widowControl w:val="0"/>
              <w:autoSpaceDE w:val="0"/>
              <w:autoSpaceDN w:val="0"/>
              <w:adjustRightInd w:val="0"/>
              <w:jc w:val="both"/>
              <w:rPr>
                <w:rFonts w:ascii="Times New Roman" w:hAnsi="Times New Roman" w:cs="Times New Roman"/>
                <w:sz w:val="24"/>
              </w:rPr>
            </w:pPr>
            <w:r w:rsidRPr="00E6708D">
              <w:rPr>
                <w:rFonts w:ascii="Times New Roman" w:eastAsia="Times New Roman" w:hAnsi="Times New Roman"/>
                <w:sz w:val="24"/>
                <w:szCs w:val="24"/>
                <w:lang w:eastAsia="ru-RU"/>
              </w:rPr>
              <w:t>информация об обеспечении заявок и исполнения договора;</w:t>
            </w:r>
          </w:p>
        </w:tc>
        <w:tc>
          <w:tcPr>
            <w:tcW w:w="1843" w:type="dxa"/>
          </w:tcPr>
          <w:p w14:paraId="2EE64B4B" w14:textId="7E7515BB" w:rsidR="00727ABC" w:rsidRPr="00E6708D" w:rsidRDefault="00727ABC" w:rsidP="00727ABC">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t>Федеральный закон от 16.04.2022 № 109-ФЗ</w:t>
            </w:r>
          </w:p>
        </w:tc>
      </w:tr>
      <w:tr w:rsidR="00D92E51" w:rsidRPr="00E6708D" w14:paraId="4C4F1B33" w14:textId="77777777" w:rsidTr="00690860">
        <w:trPr>
          <w:trHeight w:val="2970"/>
        </w:trPr>
        <w:tc>
          <w:tcPr>
            <w:tcW w:w="1134" w:type="dxa"/>
          </w:tcPr>
          <w:p w14:paraId="57800E9D" w14:textId="77777777" w:rsidR="00B720B7" w:rsidRPr="00E6708D" w:rsidRDefault="00D92E51" w:rsidP="00D92E51">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 xml:space="preserve">9.4.1 </w:t>
            </w:r>
          </w:p>
          <w:p w14:paraId="609732A9" w14:textId="74D2D69C" w:rsidR="00D92E51" w:rsidRPr="00E6708D" w:rsidRDefault="00D92E51" w:rsidP="00D92E51">
            <w:pPr>
              <w:rPr>
                <w:rFonts w:ascii="Times New Roman" w:hAnsi="Times New Roman" w:cs="Times New Roman"/>
                <w:color w:val="000000" w:themeColor="text1"/>
                <w:sz w:val="24"/>
                <w:szCs w:val="24"/>
              </w:rPr>
            </w:pPr>
            <w:proofErr w:type="spellStart"/>
            <w:r w:rsidRPr="00E6708D">
              <w:rPr>
                <w:rFonts w:ascii="Times New Roman" w:hAnsi="Times New Roman" w:cs="Times New Roman"/>
                <w:color w:val="000000" w:themeColor="text1"/>
                <w:sz w:val="24"/>
                <w:szCs w:val="24"/>
              </w:rPr>
              <w:t>п.п</w:t>
            </w:r>
            <w:proofErr w:type="spellEnd"/>
            <w:r w:rsidRPr="00E6708D">
              <w:rPr>
                <w:rFonts w:ascii="Times New Roman" w:hAnsi="Times New Roman" w:cs="Times New Roman"/>
                <w:color w:val="000000" w:themeColor="text1"/>
                <w:sz w:val="24"/>
                <w:szCs w:val="24"/>
              </w:rPr>
              <w:t xml:space="preserve"> 9)</w:t>
            </w:r>
          </w:p>
          <w:p w14:paraId="6B4D3BE9" w14:textId="77777777" w:rsidR="00D92E51" w:rsidRPr="00E6708D" w:rsidRDefault="00D92E51" w:rsidP="00D92E51">
            <w:pPr>
              <w:rPr>
                <w:rFonts w:ascii="Times New Roman" w:hAnsi="Times New Roman" w:cs="Times New Roman"/>
                <w:color w:val="000000" w:themeColor="text1"/>
                <w:sz w:val="24"/>
                <w:szCs w:val="24"/>
              </w:rPr>
            </w:pPr>
          </w:p>
          <w:p w14:paraId="197D2405" w14:textId="0D003FA0" w:rsidR="00D92E51" w:rsidRPr="00E6708D" w:rsidRDefault="00D92E51" w:rsidP="00D92E51">
            <w:pPr>
              <w:rPr>
                <w:rFonts w:ascii="Times New Roman" w:hAnsi="Times New Roman" w:cs="Times New Roman"/>
                <w:b/>
                <w:color w:val="000000" w:themeColor="text1"/>
                <w:sz w:val="24"/>
                <w:szCs w:val="24"/>
              </w:rPr>
            </w:pPr>
            <w:r w:rsidRPr="00E6708D">
              <w:rPr>
                <w:rFonts w:ascii="Times New Roman" w:hAnsi="Times New Roman" w:cs="Times New Roman"/>
                <w:color w:val="000000" w:themeColor="text1"/>
                <w:sz w:val="24"/>
                <w:szCs w:val="24"/>
              </w:rPr>
              <w:t>24.4.6</w:t>
            </w:r>
          </w:p>
        </w:tc>
        <w:tc>
          <w:tcPr>
            <w:tcW w:w="6521" w:type="dxa"/>
          </w:tcPr>
          <w:p w14:paraId="5D9598D7" w14:textId="6C8DFAC8" w:rsidR="00D92E51" w:rsidRPr="00E6708D" w:rsidRDefault="000E127E" w:rsidP="00D92E51">
            <w:pPr>
              <w:pStyle w:val="2"/>
              <w:keepNext w:val="0"/>
              <w:widowControl w:val="0"/>
              <w:numPr>
                <w:ilvl w:val="0"/>
                <w:numId w:val="0"/>
              </w:numPr>
              <w:tabs>
                <w:tab w:val="left" w:pos="142"/>
                <w:tab w:val="left" w:pos="709"/>
                <w:tab w:val="left" w:pos="851"/>
                <w:tab w:val="left" w:pos="993"/>
                <w:tab w:val="num" w:pos="1276"/>
                <w:tab w:val="left" w:pos="2268"/>
              </w:tabs>
              <w:spacing w:before="0" w:after="120"/>
              <w:jc w:val="both"/>
              <w:outlineLvl w:val="1"/>
              <w:rPr>
                <w:rFonts w:ascii="Times New Roman" w:hAnsi="Times New Roman"/>
                <w:b w:val="0"/>
                <w:color w:val="000000" w:themeColor="text1"/>
                <w:szCs w:val="24"/>
                <w:lang w:val="ru-RU"/>
              </w:rPr>
            </w:pPr>
            <w:r w:rsidRPr="00E6708D">
              <w:rPr>
                <w:rFonts w:ascii="Times New Roman" w:hAnsi="Times New Roman"/>
                <w:b w:val="0"/>
                <w:color w:val="000000" w:themeColor="text1"/>
                <w:szCs w:val="24"/>
                <w:lang w:val="ru-RU"/>
              </w:rPr>
              <w:t>о</w:t>
            </w:r>
            <w:r w:rsidR="00D92E51" w:rsidRPr="00E6708D">
              <w:rPr>
                <w:rFonts w:ascii="Times New Roman" w:hAnsi="Times New Roman"/>
                <w:b w:val="0"/>
                <w:color w:val="000000" w:themeColor="text1"/>
                <w:szCs w:val="24"/>
                <w:lang w:val="ru-RU"/>
              </w:rPr>
              <w:t>тсутствовал</w:t>
            </w:r>
          </w:p>
          <w:p w14:paraId="4F156764" w14:textId="77777777" w:rsidR="00D92E51" w:rsidRPr="00E6708D" w:rsidRDefault="00D92E51" w:rsidP="00D92E51">
            <w:pPr>
              <w:rPr>
                <w:rFonts w:ascii="Times New Roman" w:hAnsi="Times New Roman" w:cs="Times New Roman"/>
              </w:rPr>
            </w:pPr>
          </w:p>
          <w:p w14:paraId="54C9D4E9" w14:textId="00AC8F86" w:rsidR="00D92E51" w:rsidRPr="00E6708D" w:rsidRDefault="00D92E51" w:rsidP="00D92E51">
            <w:pPr>
              <w:rPr>
                <w:rFonts w:ascii="Times New Roman" w:hAnsi="Times New Roman" w:cs="Times New Roman"/>
              </w:rPr>
            </w:pPr>
          </w:p>
          <w:p w14:paraId="770AC545" w14:textId="77777777" w:rsidR="000E127E" w:rsidRPr="00E6708D" w:rsidRDefault="000E127E" w:rsidP="00D92E51">
            <w:pPr>
              <w:rPr>
                <w:rFonts w:ascii="Times New Roman" w:hAnsi="Times New Roman" w:cs="Times New Roman"/>
              </w:rPr>
            </w:pPr>
          </w:p>
          <w:p w14:paraId="70DB8E68" w14:textId="0E5D9A25" w:rsidR="00D92E51" w:rsidRPr="00E6708D" w:rsidRDefault="000E127E" w:rsidP="00D92E51">
            <w:pPr>
              <w:rPr>
                <w:rFonts w:ascii="Times New Roman" w:eastAsia="Times New Roman" w:hAnsi="Times New Roman" w:cs="Times New Roman"/>
                <w:sz w:val="24"/>
                <w:szCs w:val="24"/>
                <w:lang w:eastAsia="ru-RU"/>
              </w:rPr>
            </w:pPr>
            <w:r w:rsidRPr="00E6708D">
              <w:rPr>
                <w:rFonts w:ascii="Times New Roman" w:hAnsi="Times New Roman" w:cs="Times New Roman"/>
                <w:sz w:val="24"/>
              </w:rPr>
              <w:t>о</w:t>
            </w:r>
            <w:r w:rsidR="00D92E51" w:rsidRPr="00E6708D">
              <w:rPr>
                <w:rFonts w:ascii="Times New Roman" w:hAnsi="Times New Roman" w:cs="Times New Roman"/>
                <w:sz w:val="24"/>
              </w:rPr>
              <w:t>тсутствовал</w:t>
            </w:r>
          </w:p>
        </w:tc>
        <w:tc>
          <w:tcPr>
            <w:tcW w:w="6237" w:type="dxa"/>
          </w:tcPr>
          <w:p w14:paraId="55A0C249" w14:textId="77777777" w:rsidR="00D92E51" w:rsidRPr="00E6708D" w:rsidRDefault="00D92E51" w:rsidP="00D92E51">
            <w:pPr>
              <w:pStyle w:val="ConsPlusCell"/>
              <w:jc w:val="both"/>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31F32DA2" w14:textId="77777777" w:rsidR="00D92E51" w:rsidRPr="00E6708D" w:rsidRDefault="00D92E51" w:rsidP="00D92E51">
            <w:pPr>
              <w:widowControl w:val="0"/>
              <w:autoSpaceDE w:val="0"/>
              <w:autoSpaceDN w:val="0"/>
              <w:adjustRightInd w:val="0"/>
              <w:jc w:val="both"/>
              <w:rPr>
                <w:rFonts w:ascii="Times New Roman" w:eastAsia="Times New Roman" w:hAnsi="Times New Roman"/>
                <w:sz w:val="24"/>
                <w:szCs w:val="24"/>
                <w:lang w:eastAsia="ru-RU"/>
              </w:rPr>
            </w:pPr>
          </w:p>
        </w:tc>
        <w:tc>
          <w:tcPr>
            <w:tcW w:w="1843" w:type="dxa"/>
          </w:tcPr>
          <w:p w14:paraId="592A7172" w14:textId="134A5093" w:rsidR="00D92E51" w:rsidRPr="00E6708D" w:rsidRDefault="00D92E51" w:rsidP="00D92E51">
            <w:pPr>
              <w:rPr>
                <w:rFonts w:ascii="Times New Roman" w:eastAsia="Times New Roman" w:hAnsi="Times New Roman" w:cs="Times New Roman"/>
                <w:sz w:val="24"/>
                <w:szCs w:val="24"/>
                <w:lang w:eastAsia="ru-RU"/>
              </w:rPr>
            </w:pPr>
            <w:r w:rsidRPr="00E6708D">
              <w:rPr>
                <w:rFonts w:ascii="Times New Roman" w:hAnsi="Times New Roman" w:cs="Times New Roman"/>
                <w:color w:val="000000" w:themeColor="text1"/>
                <w:sz w:val="24"/>
                <w:szCs w:val="24"/>
              </w:rPr>
              <w:t>подпункт а) пункта 2 Указа Президента РФ от 03.05.2022 г. № 252</w:t>
            </w:r>
          </w:p>
        </w:tc>
      </w:tr>
      <w:tr w:rsidR="00F06D6E" w:rsidRPr="00E6708D" w14:paraId="10B5A935" w14:textId="77777777" w:rsidTr="00690860">
        <w:trPr>
          <w:trHeight w:val="2970"/>
        </w:trPr>
        <w:tc>
          <w:tcPr>
            <w:tcW w:w="1134" w:type="dxa"/>
          </w:tcPr>
          <w:p w14:paraId="4A9B7C62" w14:textId="24201F1B" w:rsidR="00F06D6E" w:rsidRPr="00E6708D" w:rsidRDefault="00F06D6E" w:rsidP="00F06D6E">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22.12</w:t>
            </w:r>
          </w:p>
        </w:tc>
        <w:tc>
          <w:tcPr>
            <w:tcW w:w="6521" w:type="dxa"/>
          </w:tcPr>
          <w:p w14:paraId="49FF9358" w14:textId="6287D657" w:rsidR="00F06D6E" w:rsidRPr="00E6708D" w:rsidRDefault="000E127E" w:rsidP="00F06D6E">
            <w:pPr>
              <w:pStyle w:val="2"/>
              <w:keepNext w:val="0"/>
              <w:widowControl w:val="0"/>
              <w:numPr>
                <w:ilvl w:val="0"/>
                <w:numId w:val="0"/>
              </w:numPr>
              <w:tabs>
                <w:tab w:val="left" w:pos="142"/>
                <w:tab w:val="left" w:pos="709"/>
                <w:tab w:val="left" w:pos="851"/>
                <w:tab w:val="left" w:pos="993"/>
                <w:tab w:val="num" w:pos="1276"/>
                <w:tab w:val="left" w:pos="2268"/>
              </w:tabs>
              <w:spacing w:before="0" w:after="120"/>
              <w:jc w:val="both"/>
              <w:outlineLvl w:val="1"/>
              <w:rPr>
                <w:rFonts w:ascii="Times New Roman" w:hAnsi="Times New Roman"/>
                <w:b w:val="0"/>
                <w:color w:val="000000" w:themeColor="text1"/>
                <w:szCs w:val="24"/>
                <w:lang w:val="ru-RU"/>
              </w:rPr>
            </w:pPr>
            <w:r w:rsidRPr="00E6708D">
              <w:rPr>
                <w:rFonts w:ascii="Times New Roman" w:hAnsi="Times New Roman"/>
                <w:b w:val="0"/>
                <w:color w:val="000000" w:themeColor="text1"/>
                <w:szCs w:val="24"/>
                <w:lang w:val="ru-RU"/>
              </w:rPr>
              <w:t>отсутствовал</w:t>
            </w:r>
          </w:p>
        </w:tc>
        <w:tc>
          <w:tcPr>
            <w:tcW w:w="6237" w:type="dxa"/>
          </w:tcPr>
          <w:p w14:paraId="6CC46557" w14:textId="255FB121" w:rsidR="00F06D6E" w:rsidRPr="00E6708D" w:rsidRDefault="00F06D6E" w:rsidP="00F06D6E">
            <w:pPr>
              <w:pStyle w:val="ConsPlusCell"/>
              <w:jc w:val="both"/>
              <w:rPr>
                <w:rFonts w:ascii="Times New Roman" w:hAnsi="Times New Roman" w:cs="Times New Roman"/>
                <w:color w:val="000000" w:themeColor="text1"/>
                <w:sz w:val="24"/>
                <w:szCs w:val="24"/>
              </w:rPr>
            </w:pPr>
            <w:r w:rsidRPr="00E6708D">
              <w:rPr>
                <w:rFonts w:ascii="Times New Roman" w:hAnsi="Times New Roman"/>
                <w:sz w:val="24"/>
                <w:szCs w:val="24"/>
                <w:shd w:val="clear" w:color="auto" w:fill="FFFFFF"/>
              </w:rPr>
              <w:t>П</w:t>
            </w:r>
            <w:r w:rsidRPr="00E6708D">
              <w:rPr>
                <w:rFonts w:ascii="Times New Roman" w:hAnsi="Times New Roman" w:cs="Times New Roman"/>
                <w:sz w:val="24"/>
                <w:szCs w:val="24"/>
                <w:shd w:val="clear" w:color="auto" w:fill="FFFFFF"/>
              </w:rPr>
              <w:t>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w:t>
            </w:r>
          </w:p>
        </w:tc>
        <w:tc>
          <w:tcPr>
            <w:tcW w:w="1843" w:type="dxa"/>
          </w:tcPr>
          <w:p w14:paraId="4570BAA8" w14:textId="631AFADB" w:rsidR="00F06D6E" w:rsidRPr="00E6708D" w:rsidRDefault="00F06D6E" w:rsidP="00F06D6E">
            <w:pPr>
              <w:rPr>
                <w:rFonts w:ascii="Times New Roman" w:hAnsi="Times New Roman" w:cs="Times New Roman"/>
                <w:color w:val="000000" w:themeColor="text1"/>
                <w:sz w:val="24"/>
                <w:szCs w:val="24"/>
              </w:rPr>
            </w:pPr>
            <w:r w:rsidRPr="00E6708D">
              <w:rPr>
                <w:rFonts w:ascii="PT Serif" w:hAnsi="PT Serif"/>
                <w:color w:val="22272F"/>
                <w:sz w:val="23"/>
                <w:szCs w:val="23"/>
                <w:shd w:val="clear" w:color="auto" w:fill="FFFFFF"/>
              </w:rPr>
              <w:t>ПП от 17 февраля 2022 г. N 201 "О мерах по реализации Указа Президента РФ от 15 ноября 2021 г. N 657"</w:t>
            </w:r>
          </w:p>
        </w:tc>
      </w:tr>
      <w:tr w:rsidR="009162C4" w:rsidRPr="00E6708D" w14:paraId="0C5C7683" w14:textId="77777777" w:rsidTr="00690860">
        <w:trPr>
          <w:trHeight w:val="2970"/>
        </w:trPr>
        <w:tc>
          <w:tcPr>
            <w:tcW w:w="1134" w:type="dxa"/>
          </w:tcPr>
          <w:p w14:paraId="17FD16B2" w14:textId="3ECCB1F1" w:rsidR="009162C4" w:rsidRPr="00E6708D" w:rsidRDefault="009162C4" w:rsidP="009162C4">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lastRenderedPageBreak/>
              <w:t>22.3</w:t>
            </w:r>
          </w:p>
        </w:tc>
        <w:tc>
          <w:tcPr>
            <w:tcW w:w="6521" w:type="dxa"/>
          </w:tcPr>
          <w:p w14:paraId="4DD32DB0" w14:textId="77777777" w:rsidR="009162C4" w:rsidRPr="00E6708D" w:rsidRDefault="009162C4" w:rsidP="009162C4">
            <w:pPr>
              <w:pStyle w:val="a3"/>
              <w:spacing w:after="240"/>
              <w:ind w:left="0"/>
              <w:jc w:val="both"/>
              <w:outlineLvl w:val="0"/>
              <w:rPr>
                <w:rFonts w:ascii="Times New Roman" w:hAnsi="Times New Roman"/>
                <w:color w:val="000000"/>
                <w:sz w:val="24"/>
                <w:szCs w:val="24"/>
              </w:rPr>
            </w:pPr>
            <w:r w:rsidRPr="00E6708D">
              <w:rPr>
                <w:rFonts w:ascii="Times New Roman" w:hAnsi="Times New Roman"/>
                <w:color w:val="000000"/>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35C7750" w14:textId="77777777" w:rsidR="009162C4" w:rsidRPr="00E6708D" w:rsidRDefault="009162C4" w:rsidP="009162C4">
            <w:pPr>
              <w:pStyle w:val="2"/>
              <w:keepNext w:val="0"/>
              <w:widowControl w:val="0"/>
              <w:numPr>
                <w:ilvl w:val="0"/>
                <w:numId w:val="0"/>
              </w:numPr>
              <w:tabs>
                <w:tab w:val="left" w:pos="142"/>
                <w:tab w:val="left" w:pos="709"/>
                <w:tab w:val="left" w:pos="851"/>
                <w:tab w:val="left" w:pos="993"/>
                <w:tab w:val="num" w:pos="1276"/>
                <w:tab w:val="left" w:pos="2268"/>
              </w:tabs>
              <w:spacing w:before="0" w:after="120"/>
              <w:jc w:val="both"/>
              <w:outlineLvl w:val="1"/>
              <w:rPr>
                <w:rFonts w:ascii="Times New Roman" w:hAnsi="Times New Roman"/>
                <w:color w:val="000000" w:themeColor="text1"/>
                <w:szCs w:val="24"/>
                <w:lang w:val="ru-RU"/>
              </w:rPr>
            </w:pPr>
          </w:p>
        </w:tc>
        <w:tc>
          <w:tcPr>
            <w:tcW w:w="6237" w:type="dxa"/>
          </w:tcPr>
          <w:p w14:paraId="6D5A314B" w14:textId="398C8930" w:rsidR="009162C4" w:rsidRPr="00E6708D" w:rsidRDefault="009162C4" w:rsidP="009162C4">
            <w:pPr>
              <w:pStyle w:val="ConsPlusCell"/>
              <w:jc w:val="both"/>
              <w:rPr>
                <w:rFonts w:ascii="Times New Roman" w:hAnsi="Times New Roman"/>
                <w:sz w:val="24"/>
                <w:szCs w:val="24"/>
                <w:shd w:val="clear" w:color="auto" w:fill="FFFFFF"/>
              </w:rPr>
            </w:pPr>
            <w:r w:rsidRPr="00E6708D">
              <w:rPr>
                <w:rFonts w:ascii="Times New Roman" w:hAnsi="Times New Roman" w:cs="Times New Roman"/>
                <w:color w:val="000000"/>
                <w:sz w:val="24"/>
                <w:szCs w:val="24"/>
              </w:rPr>
              <w:t>При осуществлении закупок радиоэлектронной продукции ,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c>
          <w:tcPr>
            <w:tcW w:w="1843" w:type="dxa"/>
          </w:tcPr>
          <w:p w14:paraId="5F77BE84" w14:textId="77777777" w:rsidR="009162C4" w:rsidRPr="00E6708D" w:rsidRDefault="009162C4" w:rsidP="009162C4">
            <w:pPr>
              <w:rPr>
                <w:rFonts w:ascii="Times New Roman" w:hAnsi="Times New Roman" w:cs="Times New Roman"/>
                <w:color w:val="22272F"/>
                <w:sz w:val="24"/>
                <w:szCs w:val="24"/>
                <w:shd w:val="clear" w:color="auto" w:fill="FFFFFF"/>
              </w:rPr>
            </w:pPr>
            <w:r w:rsidRPr="00E6708D">
              <w:rPr>
                <w:rFonts w:ascii="Times New Roman" w:hAnsi="Times New Roman" w:cs="Times New Roman"/>
                <w:color w:val="22272F"/>
                <w:sz w:val="24"/>
                <w:szCs w:val="24"/>
                <w:shd w:val="clear" w:color="auto" w:fill="FFFFFF"/>
              </w:rPr>
              <w:t xml:space="preserve">ПП от 23 августа 2021 г. N 1382 </w:t>
            </w:r>
          </w:p>
          <w:p w14:paraId="38220667" w14:textId="77777777" w:rsidR="009162C4" w:rsidRPr="00E6708D" w:rsidRDefault="009162C4" w:rsidP="009162C4">
            <w:pPr>
              <w:rPr>
                <w:rFonts w:ascii="PT Serif" w:hAnsi="PT Serif"/>
                <w:color w:val="22272F"/>
                <w:sz w:val="23"/>
                <w:szCs w:val="23"/>
                <w:shd w:val="clear" w:color="auto" w:fill="FFFFFF"/>
              </w:rPr>
            </w:pPr>
          </w:p>
        </w:tc>
      </w:tr>
      <w:tr w:rsidR="00A762FA" w:rsidRPr="00E6708D" w14:paraId="5F9A86B8" w14:textId="77777777" w:rsidTr="00690860">
        <w:trPr>
          <w:trHeight w:val="2970"/>
        </w:trPr>
        <w:tc>
          <w:tcPr>
            <w:tcW w:w="1134" w:type="dxa"/>
          </w:tcPr>
          <w:p w14:paraId="60B1D8B2" w14:textId="3948987B" w:rsidR="00A762FA" w:rsidRPr="00E6708D" w:rsidRDefault="00A762FA" w:rsidP="00A762FA">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lastRenderedPageBreak/>
              <w:t>22.5</w:t>
            </w:r>
          </w:p>
        </w:tc>
        <w:tc>
          <w:tcPr>
            <w:tcW w:w="6521" w:type="dxa"/>
          </w:tcPr>
          <w:p w14:paraId="310E88EA" w14:textId="77777777" w:rsidR="00A762FA" w:rsidRPr="00E6708D" w:rsidRDefault="00A762FA" w:rsidP="00A762FA">
            <w:pPr>
              <w:pStyle w:val="a3"/>
              <w:spacing w:after="240"/>
              <w:ind w:left="0"/>
              <w:jc w:val="both"/>
              <w:outlineLvl w:val="0"/>
              <w:rPr>
                <w:rFonts w:ascii="Times New Roman" w:hAnsi="Times New Roman"/>
                <w:color w:val="000000"/>
                <w:sz w:val="24"/>
                <w:szCs w:val="24"/>
              </w:rPr>
            </w:pPr>
            <w:bookmarkStart w:id="0" w:name="_Toc72223800"/>
            <w:bookmarkStart w:id="1" w:name="_Toc72483451"/>
            <w:r w:rsidRPr="00E6708D">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bookmarkEnd w:id="0"/>
          <w:bookmarkEnd w:id="1"/>
          <w:p w14:paraId="21D31429" w14:textId="77777777" w:rsidR="00A762FA" w:rsidRPr="00E6708D" w:rsidRDefault="00A762FA" w:rsidP="00A762FA">
            <w:pPr>
              <w:pStyle w:val="a3"/>
              <w:spacing w:after="240"/>
              <w:ind w:left="0"/>
              <w:jc w:val="both"/>
              <w:outlineLvl w:val="0"/>
              <w:rPr>
                <w:rFonts w:ascii="Times New Roman" w:hAnsi="Times New Roman"/>
                <w:color w:val="000000"/>
                <w:sz w:val="24"/>
                <w:szCs w:val="24"/>
              </w:rPr>
            </w:pPr>
          </w:p>
        </w:tc>
        <w:tc>
          <w:tcPr>
            <w:tcW w:w="6237" w:type="dxa"/>
          </w:tcPr>
          <w:p w14:paraId="15A757DF" w14:textId="77777777" w:rsidR="00A762FA" w:rsidRPr="00E6708D" w:rsidRDefault="00A762FA" w:rsidP="00A762FA">
            <w:pPr>
              <w:widowControl w:val="0"/>
              <w:autoSpaceDE w:val="0"/>
              <w:autoSpaceDN w:val="0"/>
              <w:adjustRightInd w:val="0"/>
              <w:jc w:val="both"/>
              <w:rPr>
                <w:rFonts w:ascii="Times New Roman" w:hAnsi="Times New Roman"/>
                <w:sz w:val="24"/>
                <w:szCs w:val="24"/>
              </w:rPr>
            </w:pPr>
            <w:r w:rsidRPr="00E6708D">
              <w:rPr>
                <w:rFonts w:ascii="Times New Roman" w:hAnsi="Times New Roman"/>
                <w:sz w:val="24"/>
                <w:szCs w:val="24"/>
              </w:rPr>
              <w:t>При осуществлении закупок радиоэлектронной продукции ,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39B92729" w14:textId="77777777" w:rsidR="00A762FA" w:rsidRPr="00E6708D" w:rsidRDefault="00A762FA" w:rsidP="00A762FA">
            <w:pPr>
              <w:pStyle w:val="ConsPlusCell"/>
              <w:jc w:val="both"/>
              <w:rPr>
                <w:rFonts w:ascii="Times New Roman" w:hAnsi="Times New Roman" w:cs="Times New Roman"/>
                <w:color w:val="000000"/>
                <w:sz w:val="24"/>
                <w:szCs w:val="24"/>
              </w:rPr>
            </w:pPr>
          </w:p>
        </w:tc>
        <w:tc>
          <w:tcPr>
            <w:tcW w:w="1843" w:type="dxa"/>
          </w:tcPr>
          <w:p w14:paraId="4FE2B7D7" w14:textId="77777777" w:rsidR="00A762FA" w:rsidRPr="00E6708D" w:rsidRDefault="00A762FA" w:rsidP="00A762FA">
            <w:pPr>
              <w:rPr>
                <w:rFonts w:ascii="Times New Roman" w:hAnsi="Times New Roman" w:cs="Times New Roman"/>
                <w:color w:val="22272F"/>
                <w:sz w:val="24"/>
                <w:szCs w:val="24"/>
                <w:shd w:val="clear" w:color="auto" w:fill="FFFFFF"/>
              </w:rPr>
            </w:pPr>
            <w:r w:rsidRPr="00E6708D">
              <w:rPr>
                <w:rFonts w:ascii="Times New Roman" w:hAnsi="Times New Roman" w:cs="Times New Roman"/>
                <w:color w:val="22272F"/>
                <w:sz w:val="24"/>
                <w:szCs w:val="24"/>
                <w:shd w:val="clear" w:color="auto" w:fill="FFFFFF"/>
              </w:rPr>
              <w:t xml:space="preserve">ПП от 23 августа 2021 г. N 1382 </w:t>
            </w:r>
          </w:p>
          <w:p w14:paraId="0F202790" w14:textId="77777777" w:rsidR="00A762FA" w:rsidRPr="00E6708D" w:rsidRDefault="00A762FA" w:rsidP="00A762FA">
            <w:pPr>
              <w:rPr>
                <w:rFonts w:ascii="Times New Roman" w:hAnsi="Times New Roman" w:cs="Times New Roman"/>
                <w:color w:val="22272F"/>
                <w:sz w:val="24"/>
                <w:szCs w:val="24"/>
                <w:shd w:val="clear" w:color="auto" w:fill="FFFFFF"/>
              </w:rPr>
            </w:pPr>
          </w:p>
        </w:tc>
      </w:tr>
      <w:tr w:rsidR="00A762FA" w:rsidRPr="00E6708D" w14:paraId="2C4FF19D" w14:textId="77777777" w:rsidTr="00690860">
        <w:trPr>
          <w:trHeight w:val="2975"/>
        </w:trPr>
        <w:tc>
          <w:tcPr>
            <w:tcW w:w="1134" w:type="dxa"/>
          </w:tcPr>
          <w:p w14:paraId="7AC23BD4" w14:textId="77777777" w:rsidR="00A762FA" w:rsidRPr="00E6708D" w:rsidRDefault="00A762FA" w:rsidP="00690860">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lastRenderedPageBreak/>
              <w:t>22.7</w:t>
            </w:r>
          </w:p>
        </w:tc>
        <w:tc>
          <w:tcPr>
            <w:tcW w:w="6521" w:type="dxa"/>
          </w:tcPr>
          <w:p w14:paraId="087E295B" w14:textId="77777777" w:rsidR="00A762FA" w:rsidRPr="00E6708D" w:rsidRDefault="00A762FA" w:rsidP="00690860">
            <w:pPr>
              <w:widowControl w:val="0"/>
              <w:autoSpaceDE w:val="0"/>
              <w:autoSpaceDN w:val="0"/>
              <w:adjustRightInd w:val="0"/>
              <w:jc w:val="both"/>
              <w:rPr>
                <w:rFonts w:ascii="Times New Roman" w:hAnsi="Times New Roman"/>
                <w:sz w:val="24"/>
                <w:szCs w:val="24"/>
              </w:rPr>
            </w:pPr>
            <w:r w:rsidRPr="00E6708D">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6B054CEA" w14:textId="77777777" w:rsidR="00A762FA" w:rsidRPr="00E6708D" w:rsidRDefault="00A762FA" w:rsidP="00690860">
            <w:pPr>
              <w:rPr>
                <w:rFonts w:ascii="Times New Roman" w:hAnsi="Times New Roman"/>
                <w:sz w:val="24"/>
                <w:szCs w:val="24"/>
              </w:rPr>
            </w:pPr>
          </w:p>
        </w:tc>
        <w:tc>
          <w:tcPr>
            <w:tcW w:w="6237" w:type="dxa"/>
          </w:tcPr>
          <w:p w14:paraId="4564AA70" w14:textId="77777777" w:rsidR="00A762FA" w:rsidRPr="00E6708D" w:rsidRDefault="00A762FA" w:rsidP="00690860">
            <w:pPr>
              <w:widowControl w:val="0"/>
              <w:autoSpaceDE w:val="0"/>
              <w:autoSpaceDN w:val="0"/>
              <w:adjustRightInd w:val="0"/>
              <w:jc w:val="both"/>
              <w:rPr>
                <w:rFonts w:ascii="Times New Roman" w:hAnsi="Times New Roman"/>
                <w:sz w:val="24"/>
                <w:szCs w:val="24"/>
              </w:rPr>
            </w:pPr>
            <w:r w:rsidRPr="00E6708D">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41EB6739" w14:textId="77777777" w:rsidR="00A762FA" w:rsidRPr="00E6708D" w:rsidRDefault="00A762FA" w:rsidP="00690860">
            <w:pPr>
              <w:widowControl w:val="0"/>
              <w:autoSpaceDE w:val="0"/>
              <w:autoSpaceDN w:val="0"/>
              <w:adjustRightInd w:val="0"/>
              <w:jc w:val="both"/>
              <w:rPr>
                <w:rFonts w:ascii="Times New Roman" w:hAnsi="Times New Roman"/>
                <w:sz w:val="24"/>
                <w:szCs w:val="24"/>
              </w:rPr>
            </w:pPr>
          </w:p>
        </w:tc>
        <w:tc>
          <w:tcPr>
            <w:tcW w:w="1843" w:type="dxa"/>
          </w:tcPr>
          <w:p w14:paraId="7EE3DC0E" w14:textId="77777777" w:rsidR="00A762FA" w:rsidRPr="00E6708D" w:rsidRDefault="00A762FA" w:rsidP="00690860">
            <w:pPr>
              <w:rPr>
                <w:rFonts w:ascii="Times New Roman" w:hAnsi="Times New Roman" w:cs="Times New Roman"/>
                <w:color w:val="22272F"/>
                <w:sz w:val="24"/>
                <w:szCs w:val="24"/>
                <w:shd w:val="clear" w:color="auto" w:fill="FFFFFF"/>
              </w:rPr>
            </w:pPr>
            <w:r w:rsidRPr="00E6708D">
              <w:rPr>
                <w:rFonts w:ascii="Times New Roman" w:hAnsi="Times New Roman" w:cs="Times New Roman"/>
                <w:color w:val="22272F"/>
                <w:sz w:val="24"/>
                <w:szCs w:val="24"/>
                <w:shd w:val="clear" w:color="auto" w:fill="FFFFFF"/>
              </w:rPr>
              <w:t xml:space="preserve">ПП от 23 августа 2021 г. N 1382 </w:t>
            </w:r>
          </w:p>
          <w:p w14:paraId="067E09F0" w14:textId="77777777" w:rsidR="00A762FA" w:rsidRPr="00E6708D" w:rsidRDefault="00A762FA" w:rsidP="00690860">
            <w:pPr>
              <w:rPr>
                <w:rFonts w:ascii="Times New Roman" w:hAnsi="Times New Roman" w:cs="Times New Roman"/>
                <w:color w:val="22272F"/>
                <w:sz w:val="24"/>
                <w:szCs w:val="24"/>
                <w:shd w:val="clear" w:color="auto" w:fill="FFFFFF"/>
              </w:rPr>
            </w:pPr>
          </w:p>
        </w:tc>
      </w:tr>
      <w:tr w:rsidR="001E178B" w:rsidRPr="00E6708D" w14:paraId="7CEF1972" w14:textId="77777777" w:rsidTr="00690860">
        <w:trPr>
          <w:trHeight w:val="2970"/>
        </w:trPr>
        <w:tc>
          <w:tcPr>
            <w:tcW w:w="1134" w:type="dxa"/>
          </w:tcPr>
          <w:p w14:paraId="21D20290" w14:textId="6151FA50" w:rsidR="001E178B" w:rsidRPr="00E6708D" w:rsidRDefault="001E178B" w:rsidP="001E178B">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lastRenderedPageBreak/>
              <w:t>24.1.13.</w:t>
            </w:r>
          </w:p>
        </w:tc>
        <w:tc>
          <w:tcPr>
            <w:tcW w:w="6521" w:type="dxa"/>
          </w:tcPr>
          <w:p w14:paraId="20FCB51E" w14:textId="77777777" w:rsidR="001E178B" w:rsidRPr="00E6708D" w:rsidRDefault="001E178B" w:rsidP="001E178B">
            <w:pPr>
              <w:rPr>
                <w:rFonts w:ascii="Times New Roman" w:eastAsia="MS Gothic" w:hAnsi="Times New Roman" w:cs="Times New Roman"/>
                <w:bCs/>
                <w:iCs/>
                <w:color w:val="000000" w:themeColor="text1"/>
                <w:sz w:val="24"/>
                <w:szCs w:val="24"/>
              </w:rPr>
            </w:pPr>
            <w:r w:rsidRPr="00E6708D">
              <w:rPr>
                <w:rFonts w:ascii="Times New Roman" w:eastAsia="MS Gothic" w:hAnsi="Times New Roman" w:cs="Times New Roman"/>
                <w:bCs/>
                <w:iCs/>
                <w:color w:val="000000" w:themeColor="text1"/>
                <w:sz w:val="24"/>
                <w:szCs w:val="24"/>
              </w:rPr>
              <w:t>При осуществлении закупки товаров, работ, услуг у субъектов малого и среднего предпринимательства максимальный срок оплаты поставленных товаров и оказанных услуг по Договору (отдельному этапу Договора), заключенному по результатам закупки, должен составлять не более 15 (пятнадцати) рабочих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0B90F6E" w14:textId="77777777" w:rsidR="001E178B" w:rsidRPr="00E6708D" w:rsidRDefault="001E178B" w:rsidP="001E178B">
            <w:pPr>
              <w:pStyle w:val="a3"/>
              <w:spacing w:after="240"/>
              <w:ind w:left="0"/>
              <w:jc w:val="both"/>
              <w:outlineLvl w:val="0"/>
              <w:rPr>
                <w:rFonts w:ascii="Times New Roman" w:hAnsi="Times New Roman"/>
                <w:sz w:val="24"/>
                <w:szCs w:val="24"/>
              </w:rPr>
            </w:pPr>
          </w:p>
        </w:tc>
        <w:tc>
          <w:tcPr>
            <w:tcW w:w="6237" w:type="dxa"/>
          </w:tcPr>
          <w:p w14:paraId="26919C85" w14:textId="19BD0283" w:rsidR="001E178B" w:rsidRPr="00E6708D" w:rsidRDefault="001E178B" w:rsidP="001E178B">
            <w:pPr>
              <w:widowControl w:val="0"/>
              <w:autoSpaceDE w:val="0"/>
              <w:autoSpaceDN w:val="0"/>
              <w:adjustRightInd w:val="0"/>
              <w:jc w:val="both"/>
              <w:rPr>
                <w:rFonts w:ascii="Times New Roman" w:hAnsi="Times New Roman"/>
                <w:sz w:val="24"/>
                <w:szCs w:val="24"/>
              </w:rPr>
            </w:pPr>
            <w:r w:rsidRPr="00E6708D">
              <w:rPr>
                <w:rFonts w:ascii="Times New Roman" w:hAnsi="Times New Roman"/>
                <w:szCs w:val="24"/>
              </w:rPr>
              <w:t>При осуществлении закупки товаров, работ, услуг у субъектов малого и среднего предпринимательства максимальный срок оплаты поставленных товаров и оказанных услуг по Договору (отдельному этапу Договора), заключенному по результатам закупки, должен составлять не более 7 (семи) рабочих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tc>
        <w:tc>
          <w:tcPr>
            <w:tcW w:w="1843" w:type="dxa"/>
          </w:tcPr>
          <w:p w14:paraId="3B2E5E94" w14:textId="0316216D" w:rsidR="001E178B" w:rsidRPr="00E6708D" w:rsidRDefault="001E178B" w:rsidP="001E178B">
            <w:pPr>
              <w:rPr>
                <w:rFonts w:ascii="Times New Roman" w:hAnsi="Times New Roman" w:cs="Times New Roman"/>
                <w:color w:val="22272F"/>
                <w:sz w:val="24"/>
                <w:szCs w:val="24"/>
                <w:shd w:val="clear" w:color="auto" w:fill="FFFFFF"/>
              </w:rPr>
            </w:pPr>
            <w:r w:rsidRPr="00E6708D">
              <w:rPr>
                <w:rFonts w:ascii="Times New Roman" w:eastAsia="Times New Roman" w:hAnsi="Times New Roman" w:cs="Times New Roman"/>
                <w:sz w:val="24"/>
                <w:szCs w:val="24"/>
                <w:lang w:eastAsia="ru-RU"/>
              </w:rPr>
              <w:t>Федеральный закон от 16.04.2022 № 104-ФЗ</w:t>
            </w:r>
          </w:p>
        </w:tc>
      </w:tr>
      <w:tr w:rsidR="006C6366" w:rsidRPr="00E6708D" w14:paraId="566407C4" w14:textId="77777777" w:rsidTr="00690860">
        <w:trPr>
          <w:trHeight w:val="2970"/>
        </w:trPr>
        <w:tc>
          <w:tcPr>
            <w:tcW w:w="1134" w:type="dxa"/>
          </w:tcPr>
          <w:p w14:paraId="42E55E57" w14:textId="512389B4" w:rsidR="006C6366" w:rsidRPr="00E6708D" w:rsidRDefault="006C6366" w:rsidP="006C6366">
            <w:pPr>
              <w:rPr>
                <w:rFonts w:ascii="Times New Roman" w:hAnsi="Times New Roman" w:cs="Times New Roman"/>
                <w:color w:val="000000" w:themeColor="text1"/>
                <w:sz w:val="24"/>
                <w:szCs w:val="24"/>
              </w:rPr>
            </w:pPr>
            <w:r w:rsidRPr="00E6708D">
              <w:rPr>
                <w:rFonts w:ascii="Times New Roman" w:hAnsi="Times New Roman" w:cs="Times New Roman"/>
                <w:b/>
                <w:color w:val="000000" w:themeColor="text1"/>
                <w:sz w:val="24"/>
                <w:szCs w:val="24"/>
              </w:rPr>
              <w:t>24.1.2</w:t>
            </w:r>
            <w:r w:rsidRPr="00E6708D">
              <w:rPr>
                <w:rFonts w:ascii="Times New Roman" w:hAnsi="Times New Roman" w:cs="Times New Roman"/>
                <w:b/>
                <w:color w:val="000000" w:themeColor="text1"/>
                <w:sz w:val="24"/>
                <w:szCs w:val="24"/>
              </w:rPr>
              <w:tab/>
            </w:r>
          </w:p>
        </w:tc>
        <w:tc>
          <w:tcPr>
            <w:tcW w:w="6521" w:type="dxa"/>
          </w:tcPr>
          <w:p w14:paraId="5B66A664" w14:textId="77777777" w:rsidR="006C6366" w:rsidRPr="00E6708D" w:rsidRDefault="006C6366" w:rsidP="006C6366">
            <w:pPr>
              <w:rPr>
                <w:rFonts w:ascii="Times New Roman" w:hAnsi="Times New Roman"/>
                <w:color w:val="000000" w:themeColor="text1"/>
                <w:sz w:val="24"/>
                <w:szCs w:val="24"/>
              </w:rPr>
            </w:pPr>
            <w:r w:rsidRPr="00E6708D">
              <w:rPr>
                <w:rFonts w:ascii="Times New Roman" w:hAnsi="Times New Roman"/>
                <w:color w:val="000000" w:themeColor="text1"/>
                <w:sz w:val="24"/>
                <w:szCs w:val="24"/>
              </w:rPr>
              <w:t>Закупки у СМСП осуществляются путем проведения исключительно конкурентных закупок в электронной форме способами, указанными в пункте 2.2 настоящего Положения. Их участниками могут быть:</w:t>
            </w:r>
          </w:p>
          <w:p w14:paraId="0C0A3421" w14:textId="77777777" w:rsidR="006C6366" w:rsidRPr="00E6708D" w:rsidRDefault="006C6366" w:rsidP="006C6366">
            <w:pPr>
              <w:rPr>
                <w:rFonts w:ascii="Times New Roman" w:hAnsi="Times New Roman"/>
                <w:color w:val="000000" w:themeColor="text1"/>
                <w:sz w:val="24"/>
                <w:szCs w:val="24"/>
              </w:rPr>
            </w:pPr>
            <w:r w:rsidRPr="00E6708D">
              <w:rPr>
                <w:rFonts w:ascii="Times New Roman" w:hAnsi="Times New Roman"/>
                <w:color w:val="000000" w:themeColor="text1"/>
                <w:sz w:val="24"/>
                <w:szCs w:val="24"/>
              </w:rPr>
              <w:t>1)</w:t>
            </w:r>
            <w:r w:rsidRPr="00E6708D">
              <w:rPr>
                <w:rFonts w:ascii="Times New Roman" w:hAnsi="Times New Roman"/>
                <w:color w:val="000000" w:themeColor="text1"/>
                <w:sz w:val="24"/>
                <w:szCs w:val="24"/>
              </w:rPr>
              <w:tab/>
              <w:t>любые лица, указанные в части 5 статьи 3 Закона № 223-ФЗ, в том числе СМСП;</w:t>
            </w:r>
          </w:p>
          <w:p w14:paraId="7E7E9BBE" w14:textId="77777777" w:rsidR="006C6366" w:rsidRPr="00E6708D" w:rsidRDefault="006C6366" w:rsidP="006C6366">
            <w:pPr>
              <w:rPr>
                <w:rFonts w:ascii="Times New Roman" w:hAnsi="Times New Roman"/>
                <w:color w:val="000000" w:themeColor="text1"/>
                <w:sz w:val="24"/>
                <w:szCs w:val="24"/>
              </w:rPr>
            </w:pPr>
            <w:r w:rsidRPr="00E6708D">
              <w:rPr>
                <w:rFonts w:ascii="Times New Roman" w:hAnsi="Times New Roman"/>
                <w:color w:val="000000" w:themeColor="text1"/>
                <w:sz w:val="24"/>
                <w:szCs w:val="24"/>
              </w:rPr>
              <w:t>2)</w:t>
            </w:r>
            <w:r w:rsidRPr="00E6708D">
              <w:rPr>
                <w:rFonts w:ascii="Times New Roman" w:hAnsi="Times New Roman"/>
                <w:color w:val="000000" w:themeColor="text1"/>
                <w:sz w:val="24"/>
                <w:szCs w:val="24"/>
              </w:rPr>
              <w:tab/>
              <w:t>только СМСП;</w:t>
            </w:r>
          </w:p>
          <w:p w14:paraId="74610266" w14:textId="5A29CC58" w:rsidR="006C6366" w:rsidRPr="00E6708D" w:rsidRDefault="006C6366" w:rsidP="006C6366">
            <w:pPr>
              <w:rPr>
                <w:rFonts w:ascii="Times New Roman" w:eastAsia="MS Gothic" w:hAnsi="Times New Roman" w:cs="Times New Roman"/>
                <w:bCs/>
                <w:iCs/>
                <w:color w:val="000000" w:themeColor="text1"/>
                <w:sz w:val="24"/>
                <w:szCs w:val="24"/>
              </w:rPr>
            </w:pPr>
            <w:r w:rsidRPr="00E6708D">
              <w:rPr>
                <w:rFonts w:ascii="Times New Roman" w:hAnsi="Times New Roman"/>
                <w:color w:val="000000" w:themeColor="text1"/>
                <w:sz w:val="24"/>
                <w:szCs w:val="24"/>
              </w:rPr>
              <w:t>3)</w:t>
            </w:r>
            <w:r w:rsidRPr="00E6708D">
              <w:rPr>
                <w:rFonts w:ascii="Times New Roman" w:hAnsi="Times New Roman"/>
                <w:color w:val="000000" w:themeColor="text1"/>
                <w:sz w:val="24"/>
                <w:szCs w:val="24"/>
              </w:rPr>
              <w:tab/>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tc>
        <w:tc>
          <w:tcPr>
            <w:tcW w:w="6237" w:type="dxa"/>
          </w:tcPr>
          <w:p w14:paraId="109143C8" w14:textId="77777777" w:rsidR="006C6366" w:rsidRPr="00E6708D" w:rsidRDefault="006C6366" w:rsidP="006C6366">
            <w:pPr>
              <w:widowControl w:val="0"/>
              <w:autoSpaceDE w:val="0"/>
              <w:autoSpaceDN w:val="0"/>
              <w:adjustRightInd w:val="0"/>
              <w:jc w:val="both"/>
              <w:rPr>
                <w:rFonts w:ascii="Times New Roman" w:eastAsia="Times New Roman" w:hAnsi="Times New Roman"/>
                <w:sz w:val="24"/>
                <w:szCs w:val="24"/>
                <w:lang w:eastAsia="ru-RU"/>
              </w:rPr>
            </w:pPr>
            <w:r w:rsidRPr="00E6708D">
              <w:rPr>
                <w:rFonts w:ascii="Times New Roman" w:eastAsia="Times New Roman" w:hAnsi="Times New Roman"/>
                <w:sz w:val="24"/>
                <w:szCs w:val="24"/>
                <w:lang w:eastAsia="ru-RU"/>
              </w:rPr>
              <w:t>Закупки у СМСП Заказчик вправе осуществлять конкурентными и неконкурентными способами закупки, в том числе закупкой у единственного поставщика. Их участниками могут быть:</w:t>
            </w:r>
          </w:p>
          <w:p w14:paraId="2FE21424" w14:textId="77777777" w:rsidR="006C6366" w:rsidRPr="00E6708D" w:rsidRDefault="006C6366" w:rsidP="006C6366">
            <w:pPr>
              <w:widowControl w:val="0"/>
              <w:autoSpaceDE w:val="0"/>
              <w:autoSpaceDN w:val="0"/>
              <w:adjustRightInd w:val="0"/>
              <w:jc w:val="both"/>
              <w:rPr>
                <w:rFonts w:ascii="Times New Roman" w:eastAsia="Times New Roman" w:hAnsi="Times New Roman"/>
                <w:sz w:val="24"/>
                <w:szCs w:val="24"/>
                <w:lang w:eastAsia="ru-RU"/>
              </w:rPr>
            </w:pPr>
            <w:r w:rsidRPr="00E6708D">
              <w:rPr>
                <w:rFonts w:ascii="Times New Roman" w:eastAsia="Times New Roman" w:hAnsi="Times New Roman"/>
                <w:sz w:val="24"/>
                <w:szCs w:val="24"/>
                <w:lang w:eastAsia="ru-RU"/>
              </w:rPr>
              <w:t>1)</w:t>
            </w:r>
            <w:r w:rsidRPr="00E6708D">
              <w:rPr>
                <w:rFonts w:ascii="Times New Roman" w:eastAsia="Times New Roman" w:hAnsi="Times New Roman"/>
                <w:sz w:val="24"/>
                <w:szCs w:val="24"/>
                <w:lang w:eastAsia="ru-RU"/>
              </w:rPr>
              <w:tab/>
              <w:t>любые лица, указанные в части 5 статьи 3 Закона № 223-ФЗ, в том числе СМСП;</w:t>
            </w:r>
          </w:p>
          <w:p w14:paraId="0F2B83AB" w14:textId="77777777" w:rsidR="006C6366" w:rsidRPr="00E6708D" w:rsidRDefault="006C6366" w:rsidP="006C6366">
            <w:pPr>
              <w:widowControl w:val="0"/>
              <w:autoSpaceDE w:val="0"/>
              <w:autoSpaceDN w:val="0"/>
              <w:adjustRightInd w:val="0"/>
              <w:jc w:val="both"/>
              <w:rPr>
                <w:rFonts w:ascii="Times New Roman" w:eastAsia="Times New Roman" w:hAnsi="Times New Roman"/>
                <w:sz w:val="24"/>
                <w:szCs w:val="24"/>
                <w:lang w:eastAsia="ru-RU"/>
              </w:rPr>
            </w:pPr>
            <w:r w:rsidRPr="00E6708D">
              <w:rPr>
                <w:rFonts w:ascii="Times New Roman" w:eastAsia="Times New Roman" w:hAnsi="Times New Roman"/>
                <w:sz w:val="24"/>
                <w:szCs w:val="24"/>
                <w:lang w:eastAsia="ru-RU"/>
              </w:rPr>
              <w:t>2)</w:t>
            </w:r>
            <w:r w:rsidRPr="00E6708D">
              <w:rPr>
                <w:rFonts w:ascii="Times New Roman" w:eastAsia="Times New Roman" w:hAnsi="Times New Roman"/>
                <w:sz w:val="24"/>
                <w:szCs w:val="24"/>
                <w:lang w:eastAsia="ru-RU"/>
              </w:rPr>
              <w:tab/>
              <w:t>только СМСП;</w:t>
            </w:r>
          </w:p>
          <w:p w14:paraId="136701C1" w14:textId="77777777" w:rsidR="006C6366" w:rsidRPr="00E6708D" w:rsidRDefault="006C6366" w:rsidP="006C6366">
            <w:pPr>
              <w:widowControl w:val="0"/>
              <w:autoSpaceDE w:val="0"/>
              <w:autoSpaceDN w:val="0"/>
              <w:adjustRightInd w:val="0"/>
              <w:jc w:val="both"/>
              <w:rPr>
                <w:rFonts w:ascii="Times New Roman" w:eastAsia="Times New Roman" w:hAnsi="Times New Roman"/>
                <w:sz w:val="24"/>
                <w:szCs w:val="24"/>
                <w:lang w:eastAsia="ru-RU"/>
              </w:rPr>
            </w:pPr>
            <w:r w:rsidRPr="00E6708D">
              <w:rPr>
                <w:rFonts w:ascii="Times New Roman" w:eastAsia="Times New Roman" w:hAnsi="Times New Roman"/>
                <w:sz w:val="24"/>
                <w:szCs w:val="24"/>
                <w:lang w:eastAsia="ru-RU"/>
              </w:rPr>
              <w:t>3)</w:t>
            </w:r>
            <w:r w:rsidRPr="00E6708D">
              <w:rPr>
                <w:rFonts w:ascii="Times New Roman" w:eastAsia="Times New Roman" w:hAnsi="Times New Roman"/>
                <w:sz w:val="24"/>
                <w:szCs w:val="24"/>
                <w:lang w:eastAsia="ru-RU"/>
              </w:rPr>
              <w:tab/>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48A5F83E" w14:textId="77777777" w:rsidR="006C6366" w:rsidRPr="00E6708D" w:rsidRDefault="006C6366" w:rsidP="006C6366">
            <w:pPr>
              <w:widowControl w:val="0"/>
              <w:autoSpaceDE w:val="0"/>
              <w:autoSpaceDN w:val="0"/>
              <w:adjustRightInd w:val="0"/>
              <w:jc w:val="both"/>
              <w:rPr>
                <w:rFonts w:ascii="Times New Roman" w:hAnsi="Times New Roman"/>
                <w:szCs w:val="24"/>
              </w:rPr>
            </w:pPr>
          </w:p>
        </w:tc>
        <w:tc>
          <w:tcPr>
            <w:tcW w:w="1843" w:type="dxa"/>
          </w:tcPr>
          <w:p w14:paraId="22313FA9" w14:textId="77777777" w:rsidR="006C6366" w:rsidRPr="00E6708D" w:rsidRDefault="006C6366" w:rsidP="006C6366">
            <w:pPr>
              <w:rPr>
                <w:rFonts w:ascii="Times New Roman" w:eastAsia="Times New Roman" w:hAnsi="Times New Roman" w:cs="Times New Roman"/>
                <w:sz w:val="24"/>
                <w:szCs w:val="24"/>
                <w:lang w:eastAsia="ru-RU"/>
              </w:rPr>
            </w:pPr>
          </w:p>
        </w:tc>
      </w:tr>
      <w:tr w:rsidR="006C6366" w:rsidRPr="00E6708D" w14:paraId="19740899" w14:textId="77777777" w:rsidTr="00690860">
        <w:trPr>
          <w:trHeight w:val="2970"/>
        </w:trPr>
        <w:tc>
          <w:tcPr>
            <w:tcW w:w="1134" w:type="dxa"/>
          </w:tcPr>
          <w:p w14:paraId="7230529B" w14:textId="77777777" w:rsidR="006C6366" w:rsidRPr="00E6708D" w:rsidRDefault="006C6366" w:rsidP="006C6366">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lastRenderedPageBreak/>
              <w:t xml:space="preserve">24.1.3 </w:t>
            </w:r>
          </w:p>
          <w:p w14:paraId="74E51685" w14:textId="56FE3B28" w:rsidR="006C6366" w:rsidRPr="00E6708D" w:rsidRDefault="006C6366" w:rsidP="006C6366">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4)</w:t>
            </w:r>
          </w:p>
        </w:tc>
        <w:tc>
          <w:tcPr>
            <w:tcW w:w="6521" w:type="dxa"/>
          </w:tcPr>
          <w:p w14:paraId="6B0A311D" w14:textId="77777777" w:rsidR="006C6366" w:rsidRPr="00E6708D" w:rsidRDefault="006C6366" w:rsidP="006C6366">
            <w:pPr>
              <w:shd w:val="clear" w:color="auto" w:fill="FFFFFF"/>
              <w:tabs>
                <w:tab w:val="left" w:pos="993"/>
              </w:tabs>
              <w:autoSpaceDE w:val="0"/>
              <w:autoSpaceDN w:val="0"/>
              <w:adjustRightInd w:val="0"/>
              <w:ind w:right="36"/>
              <w:jc w:val="both"/>
              <w:rPr>
                <w:rFonts w:ascii="Times New Roman" w:hAnsi="Times New Roman"/>
                <w:strike/>
                <w:sz w:val="24"/>
                <w:szCs w:val="24"/>
              </w:rPr>
            </w:pPr>
            <w:r w:rsidRPr="00E6708D">
              <w:rPr>
                <w:rFonts w:ascii="Times New Roman" w:eastAsia="MS Gothic" w:hAnsi="Times New Roman" w:cs="Times New Roman"/>
                <w:bCs/>
                <w:iCs/>
                <w:color w:val="000000" w:themeColor="text1"/>
                <w:sz w:val="24"/>
                <w:szCs w:val="24"/>
              </w:rPr>
              <w:t xml:space="preserve">4) </w:t>
            </w:r>
            <w:r w:rsidRPr="00E6708D">
              <w:rPr>
                <w:rFonts w:ascii="Times New Roman" w:hAnsi="Times New Roman"/>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p w14:paraId="139DD153" w14:textId="77777777" w:rsidR="006C6366" w:rsidRPr="00E6708D" w:rsidRDefault="006C6366" w:rsidP="006C6366">
            <w:pPr>
              <w:rPr>
                <w:rFonts w:ascii="Times New Roman" w:hAnsi="Times New Roman"/>
                <w:color w:val="000000" w:themeColor="text1"/>
                <w:sz w:val="24"/>
                <w:szCs w:val="24"/>
              </w:rPr>
            </w:pPr>
          </w:p>
        </w:tc>
        <w:tc>
          <w:tcPr>
            <w:tcW w:w="6237" w:type="dxa"/>
          </w:tcPr>
          <w:p w14:paraId="28740AEF" w14:textId="010B16FB" w:rsidR="006C6366" w:rsidRPr="00E6708D" w:rsidRDefault="006C6366" w:rsidP="006C6366">
            <w:pPr>
              <w:widowControl w:val="0"/>
              <w:autoSpaceDE w:val="0"/>
              <w:autoSpaceDN w:val="0"/>
              <w:adjustRightInd w:val="0"/>
              <w:jc w:val="both"/>
              <w:rPr>
                <w:rFonts w:ascii="Times New Roman" w:eastAsia="Times New Roman" w:hAnsi="Times New Roman"/>
                <w:sz w:val="24"/>
                <w:szCs w:val="24"/>
                <w:lang w:eastAsia="ru-RU"/>
              </w:rPr>
            </w:pPr>
            <w:r w:rsidRPr="00E6708D">
              <w:rPr>
                <w:rFonts w:ascii="Times New Roman" w:hAnsi="Times New Roman"/>
                <w:sz w:val="24"/>
                <w:szCs w:val="24"/>
              </w:rPr>
              <w:t xml:space="preserve">4) 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не более </w:t>
            </w:r>
            <w:proofErr w:type="gramStart"/>
            <w:r w:rsidRPr="00E6708D">
              <w:rPr>
                <w:rFonts w:ascii="Times New Roman" w:hAnsi="Times New Roman"/>
                <w:sz w:val="24"/>
                <w:szCs w:val="24"/>
              </w:rPr>
              <w:t>7  (</w:t>
            </w:r>
            <w:proofErr w:type="gramEnd"/>
            <w:r w:rsidRPr="00E6708D">
              <w:rPr>
                <w:rFonts w:ascii="Times New Roman" w:hAnsi="Times New Roman"/>
                <w:sz w:val="24"/>
                <w:szCs w:val="24"/>
              </w:rPr>
              <w:t xml:space="preserve">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tc>
        <w:tc>
          <w:tcPr>
            <w:tcW w:w="1843" w:type="dxa"/>
          </w:tcPr>
          <w:p w14:paraId="06D44BFE" w14:textId="217D4EF6" w:rsidR="006C6366" w:rsidRPr="00E6708D" w:rsidRDefault="006C6366" w:rsidP="006C6366">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t>Федеральный закон от 16.04.2022 № 104-ФЗ</w:t>
            </w:r>
          </w:p>
        </w:tc>
      </w:tr>
      <w:tr w:rsidR="006C6366" w:rsidRPr="00E6708D" w14:paraId="62D41CB0" w14:textId="77777777" w:rsidTr="00690860">
        <w:trPr>
          <w:trHeight w:val="2970"/>
        </w:trPr>
        <w:tc>
          <w:tcPr>
            <w:tcW w:w="1134" w:type="dxa"/>
          </w:tcPr>
          <w:p w14:paraId="2A0A3E31" w14:textId="77777777" w:rsidR="006C6366" w:rsidRPr="00E6708D" w:rsidRDefault="006C6366" w:rsidP="006C6366">
            <w:pPr>
              <w:rPr>
                <w:rFonts w:ascii="Times New Roman" w:hAnsi="Times New Roman" w:cs="Times New Roman"/>
                <w:b/>
                <w:color w:val="000000" w:themeColor="text1"/>
                <w:sz w:val="24"/>
                <w:szCs w:val="24"/>
              </w:rPr>
            </w:pPr>
            <w:r w:rsidRPr="00E6708D">
              <w:rPr>
                <w:rFonts w:ascii="Times New Roman" w:hAnsi="Times New Roman" w:cs="Times New Roman"/>
                <w:b/>
                <w:color w:val="000000" w:themeColor="text1"/>
                <w:sz w:val="24"/>
                <w:szCs w:val="24"/>
              </w:rPr>
              <w:t>24.2.3</w:t>
            </w:r>
          </w:p>
          <w:p w14:paraId="15F4FFFF" w14:textId="77777777" w:rsidR="006C6366" w:rsidRPr="00E6708D" w:rsidRDefault="006C6366" w:rsidP="006C6366">
            <w:pPr>
              <w:rPr>
                <w:rFonts w:ascii="Times New Roman" w:hAnsi="Times New Roman" w:cs="Times New Roman"/>
                <w:color w:val="000000" w:themeColor="text1"/>
                <w:sz w:val="24"/>
                <w:szCs w:val="24"/>
              </w:rPr>
            </w:pPr>
          </w:p>
        </w:tc>
        <w:tc>
          <w:tcPr>
            <w:tcW w:w="6521" w:type="dxa"/>
          </w:tcPr>
          <w:p w14:paraId="6600A4E8" w14:textId="4A708E3D" w:rsidR="006C6366" w:rsidRPr="00E6708D" w:rsidRDefault="000E127E" w:rsidP="006C6366">
            <w:pPr>
              <w:rPr>
                <w:rFonts w:ascii="Times New Roman" w:hAnsi="Times New Roman"/>
                <w:color w:val="000000" w:themeColor="text1"/>
                <w:sz w:val="24"/>
                <w:szCs w:val="24"/>
              </w:rPr>
            </w:pPr>
            <w:r w:rsidRPr="00E6708D">
              <w:rPr>
                <w:rFonts w:ascii="Times New Roman" w:hAnsi="Times New Roman"/>
                <w:color w:val="000000" w:themeColor="text1"/>
                <w:sz w:val="24"/>
                <w:szCs w:val="24"/>
              </w:rPr>
              <w:t>о</w:t>
            </w:r>
            <w:r w:rsidR="006C6366" w:rsidRPr="00E6708D">
              <w:rPr>
                <w:rFonts w:ascii="Times New Roman" w:hAnsi="Times New Roman"/>
                <w:color w:val="000000" w:themeColor="text1"/>
                <w:sz w:val="24"/>
                <w:szCs w:val="24"/>
              </w:rPr>
              <w:t>тсутствовал</w:t>
            </w:r>
          </w:p>
          <w:p w14:paraId="41C34095" w14:textId="77777777" w:rsidR="006C6366" w:rsidRPr="00E6708D" w:rsidRDefault="006C6366" w:rsidP="006C6366">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t>Изменена нумерация подпункта</w:t>
            </w:r>
          </w:p>
          <w:p w14:paraId="730DA78F" w14:textId="77777777" w:rsidR="006C6366" w:rsidRPr="00E6708D" w:rsidRDefault="006C6366" w:rsidP="006C6366">
            <w:pPr>
              <w:shd w:val="clear" w:color="auto" w:fill="FFFFFF"/>
              <w:tabs>
                <w:tab w:val="left" w:pos="993"/>
              </w:tabs>
              <w:autoSpaceDE w:val="0"/>
              <w:autoSpaceDN w:val="0"/>
              <w:adjustRightInd w:val="0"/>
              <w:ind w:right="36"/>
              <w:jc w:val="both"/>
              <w:rPr>
                <w:rFonts w:ascii="Times New Roman" w:eastAsia="MS Gothic" w:hAnsi="Times New Roman" w:cs="Times New Roman"/>
                <w:bCs/>
                <w:iCs/>
                <w:color w:val="000000" w:themeColor="text1"/>
                <w:sz w:val="24"/>
                <w:szCs w:val="24"/>
              </w:rPr>
            </w:pPr>
          </w:p>
        </w:tc>
        <w:tc>
          <w:tcPr>
            <w:tcW w:w="6237" w:type="dxa"/>
          </w:tcPr>
          <w:p w14:paraId="6DE2158D" w14:textId="7A9167F8" w:rsidR="006C6366" w:rsidRPr="00E6708D" w:rsidRDefault="006C6366" w:rsidP="006C6366">
            <w:pPr>
              <w:widowControl w:val="0"/>
              <w:autoSpaceDE w:val="0"/>
              <w:autoSpaceDN w:val="0"/>
              <w:adjustRightInd w:val="0"/>
              <w:jc w:val="both"/>
              <w:rPr>
                <w:rFonts w:ascii="Times New Roman" w:hAnsi="Times New Roman"/>
                <w:sz w:val="24"/>
                <w:szCs w:val="24"/>
              </w:rPr>
            </w:pPr>
            <w:r w:rsidRPr="00E6708D">
              <w:rPr>
                <w:rFonts w:ascii="Times New Roman" w:eastAsia="Times New Roman" w:hAnsi="Times New Roman"/>
                <w:sz w:val="24"/>
                <w:szCs w:val="24"/>
                <w:lang w:eastAsia="ru-RU"/>
              </w:rPr>
              <w:t>При проведении закупки у единственного поставщика (подрядчика, исполнителя), участниками которой могут быть только СМСП, заказчик вправе размесить извещение о проведении такой закупки в Единой информационной системе.</w:t>
            </w:r>
          </w:p>
        </w:tc>
        <w:tc>
          <w:tcPr>
            <w:tcW w:w="1843" w:type="dxa"/>
          </w:tcPr>
          <w:p w14:paraId="1561C520" w14:textId="374E9F1D" w:rsidR="006C6366" w:rsidRPr="00E6708D" w:rsidRDefault="006C6366" w:rsidP="006C6366">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t>Приведено в соответствие с нормами 223ФЗ и ПП 1352</w:t>
            </w:r>
          </w:p>
        </w:tc>
      </w:tr>
      <w:tr w:rsidR="006C6366" w:rsidRPr="00E6708D" w14:paraId="3199C8A9" w14:textId="77777777" w:rsidTr="00690860">
        <w:trPr>
          <w:trHeight w:val="2970"/>
        </w:trPr>
        <w:tc>
          <w:tcPr>
            <w:tcW w:w="1134" w:type="dxa"/>
          </w:tcPr>
          <w:p w14:paraId="2F5E4FCC" w14:textId="77777777" w:rsidR="006C6366" w:rsidRPr="00E6708D" w:rsidRDefault="006C6366" w:rsidP="006C6366">
            <w:pP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24.4.2</w:t>
            </w:r>
          </w:p>
          <w:p w14:paraId="25FDE7D9" w14:textId="50280AA4" w:rsidR="006C6366" w:rsidRPr="00E6708D" w:rsidRDefault="006C6366" w:rsidP="006C6366">
            <w:pPr>
              <w:rPr>
                <w:rFonts w:ascii="Times New Roman" w:hAnsi="Times New Roman" w:cs="Times New Roman"/>
                <w:b/>
                <w:color w:val="000000" w:themeColor="text1"/>
                <w:sz w:val="24"/>
                <w:szCs w:val="24"/>
              </w:rPr>
            </w:pPr>
            <w:r w:rsidRPr="00E6708D">
              <w:rPr>
                <w:rFonts w:ascii="Times New Roman" w:hAnsi="Times New Roman" w:cs="Times New Roman"/>
                <w:color w:val="000000" w:themeColor="text1"/>
                <w:sz w:val="24"/>
                <w:szCs w:val="24"/>
              </w:rPr>
              <w:t>2)</w:t>
            </w:r>
          </w:p>
        </w:tc>
        <w:tc>
          <w:tcPr>
            <w:tcW w:w="6521" w:type="dxa"/>
          </w:tcPr>
          <w:p w14:paraId="2B2D2500" w14:textId="77777777" w:rsidR="006C6366" w:rsidRPr="00E6708D" w:rsidRDefault="006C6366" w:rsidP="006C6366">
            <w:pPr>
              <w:rPr>
                <w:rFonts w:ascii="Times New Roman" w:eastAsia="MS Gothic" w:hAnsi="Times New Roman" w:cs="Times New Roman"/>
                <w:bCs/>
                <w:iCs/>
                <w:color w:val="000000" w:themeColor="text1"/>
                <w:sz w:val="24"/>
                <w:szCs w:val="24"/>
              </w:rPr>
            </w:pPr>
            <w:r w:rsidRPr="00E6708D">
              <w:rPr>
                <w:rFonts w:ascii="Times New Roman" w:eastAsia="MS Gothic" w:hAnsi="Times New Roman" w:cs="Times New Roman"/>
                <w:bCs/>
                <w:iCs/>
                <w:color w:val="000000" w:themeColor="text1"/>
                <w:sz w:val="24"/>
                <w:szCs w:val="24"/>
              </w:rPr>
              <w:t>2)</w:t>
            </w:r>
            <w:r w:rsidRPr="00E6708D">
              <w:rPr>
                <w:rFonts w:ascii="Times New Roman" w:eastAsia="MS Gothic" w:hAnsi="Times New Roman" w:cs="Times New Roman"/>
                <w:bCs/>
                <w:iCs/>
                <w:color w:val="000000" w:themeColor="text1"/>
                <w:sz w:val="24"/>
                <w:szCs w:val="24"/>
              </w:rPr>
              <w:tab/>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DF1284B" w14:textId="77777777" w:rsidR="006C6366" w:rsidRPr="00E6708D" w:rsidRDefault="006C6366" w:rsidP="006C6366">
            <w:pPr>
              <w:rPr>
                <w:rFonts w:ascii="Times New Roman" w:eastAsia="MS Gothic" w:hAnsi="Times New Roman" w:cs="Times New Roman"/>
                <w:bCs/>
                <w:iCs/>
                <w:color w:val="000000" w:themeColor="text1"/>
                <w:sz w:val="24"/>
                <w:szCs w:val="24"/>
              </w:rPr>
            </w:pPr>
          </w:p>
          <w:p w14:paraId="18B436B8" w14:textId="77777777" w:rsidR="006C6366" w:rsidRPr="00E6708D" w:rsidRDefault="006C6366" w:rsidP="006C6366">
            <w:pPr>
              <w:rPr>
                <w:rFonts w:ascii="Times New Roman" w:hAnsi="Times New Roman"/>
                <w:color w:val="000000" w:themeColor="text1"/>
                <w:sz w:val="24"/>
                <w:szCs w:val="24"/>
              </w:rPr>
            </w:pPr>
          </w:p>
        </w:tc>
        <w:tc>
          <w:tcPr>
            <w:tcW w:w="6237" w:type="dxa"/>
          </w:tcPr>
          <w:p w14:paraId="27A3C766" w14:textId="77777777" w:rsidR="006C6366" w:rsidRPr="00E6708D" w:rsidRDefault="006C6366" w:rsidP="006C6366">
            <w:pPr>
              <w:widowControl w:val="0"/>
              <w:autoSpaceDE w:val="0"/>
              <w:autoSpaceDN w:val="0"/>
              <w:adjustRightInd w:val="0"/>
              <w:jc w:val="both"/>
              <w:rPr>
                <w:rFonts w:ascii="Times New Roman" w:hAnsi="Times New Roman"/>
                <w:color w:val="000000"/>
                <w:sz w:val="24"/>
                <w:szCs w:val="24"/>
              </w:rPr>
            </w:pPr>
            <w:r w:rsidRPr="00E6708D">
              <w:rPr>
                <w:rFonts w:ascii="Times New Roman" w:hAnsi="Times New Roman"/>
                <w:sz w:val="24"/>
                <w:szCs w:val="24"/>
              </w:rPr>
              <w:lastRenderedPageBreak/>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54A3DDE0" w14:textId="77777777" w:rsidR="006C6366" w:rsidRPr="00E6708D" w:rsidRDefault="006C6366" w:rsidP="006C6366">
            <w:pPr>
              <w:widowControl w:val="0"/>
              <w:autoSpaceDE w:val="0"/>
              <w:autoSpaceDN w:val="0"/>
              <w:adjustRightInd w:val="0"/>
              <w:jc w:val="both"/>
              <w:rPr>
                <w:rFonts w:ascii="Times New Roman" w:eastAsia="Times New Roman" w:hAnsi="Times New Roman"/>
                <w:sz w:val="24"/>
                <w:szCs w:val="24"/>
                <w:lang w:eastAsia="ru-RU"/>
              </w:rPr>
            </w:pPr>
          </w:p>
        </w:tc>
        <w:tc>
          <w:tcPr>
            <w:tcW w:w="1843" w:type="dxa"/>
          </w:tcPr>
          <w:p w14:paraId="2D83BA96" w14:textId="51255B29" w:rsidR="006C6366" w:rsidRPr="00E6708D" w:rsidRDefault="006C6366" w:rsidP="006C6366">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lastRenderedPageBreak/>
              <w:t>Федеральный закон от 16.04.2022 № 104-ФЗ</w:t>
            </w:r>
          </w:p>
        </w:tc>
      </w:tr>
      <w:tr w:rsidR="006C6366" w:rsidRPr="004A6802" w14:paraId="3462CC74" w14:textId="77777777" w:rsidTr="00690860">
        <w:trPr>
          <w:trHeight w:val="2970"/>
        </w:trPr>
        <w:tc>
          <w:tcPr>
            <w:tcW w:w="1134" w:type="dxa"/>
          </w:tcPr>
          <w:p w14:paraId="1C854724" w14:textId="2468D6EA" w:rsidR="006C6366" w:rsidRPr="00E6708D" w:rsidRDefault="006C6366" w:rsidP="006C6366">
            <w:pPr>
              <w:rPr>
                <w:rFonts w:ascii="Times New Roman" w:hAnsi="Times New Roman" w:cs="Times New Roman"/>
                <w:color w:val="000000" w:themeColor="text1"/>
                <w:sz w:val="24"/>
                <w:szCs w:val="24"/>
              </w:rPr>
            </w:pPr>
            <w:r w:rsidRPr="00E6708D">
              <w:rPr>
                <w:rFonts w:ascii="Times New Roman" w:hAnsi="Times New Roman" w:cs="Times New Roman"/>
                <w:b/>
                <w:color w:val="000000" w:themeColor="text1"/>
                <w:sz w:val="24"/>
                <w:szCs w:val="24"/>
              </w:rPr>
              <w:t>29</w:t>
            </w:r>
          </w:p>
        </w:tc>
        <w:tc>
          <w:tcPr>
            <w:tcW w:w="6521" w:type="dxa"/>
          </w:tcPr>
          <w:p w14:paraId="6509A34D" w14:textId="77777777" w:rsidR="006C6366" w:rsidRPr="00E6708D" w:rsidRDefault="006C6366" w:rsidP="006C6366">
            <w:pPr>
              <w:widowControl w:val="0"/>
              <w:autoSpaceDE w:val="0"/>
              <w:autoSpaceDN w:val="0"/>
              <w:adjustRightInd w:val="0"/>
              <w:ind w:firstLine="709"/>
              <w:jc w:val="both"/>
              <w:rPr>
                <w:rFonts w:ascii="Times New Roman" w:eastAsia="Times New Roman" w:hAnsi="Times New Roman" w:cs="Arial"/>
                <w:sz w:val="24"/>
                <w:szCs w:val="20"/>
                <w:lang w:eastAsia="ru-RU"/>
              </w:rPr>
            </w:pPr>
            <w:r w:rsidRPr="00E6708D">
              <w:rPr>
                <w:rFonts w:ascii="Times New Roman" w:eastAsia="Times New Roman" w:hAnsi="Times New Roman" w:cs="Arial"/>
                <w:sz w:val="24"/>
                <w:szCs w:val="20"/>
                <w:lang w:eastAsia="ru-RU"/>
              </w:rPr>
              <w:t>Основанием для включения поставщика (исполнителя, подрядчика) в реестр недобросовестных поставщиков, ведение которого предусмотрено Федеральным законом № 223-ФЗ, является:</w:t>
            </w:r>
          </w:p>
          <w:p w14:paraId="3DCAA813" w14:textId="77777777" w:rsidR="006C6366" w:rsidRPr="00E6708D" w:rsidRDefault="006C6366" w:rsidP="006C6366">
            <w:pPr>
              <w:widowControl w:val="0"/>
              <w:autoSpaceDE w:val="0"/>
              <w:autoSpaceDN w:val="0"/>
              <w:adjustRightInd w:val="0"/>
              <w:ind w:firstLine="709"/>
              <w:jc w:val="both"/>
              <w:rPr>
                <w:rFonts w:ascii="Times New Roman" w:eastAsia="Times New Roman" w:hAnsi="Times New Roman" w:cs="Arial"/>
                <w:sz w:val="24"/>
                <w:szCs w:val="20"/>
                <w:lang w:eastAsia="ru-RU"/>
              </w:rPr>
            </w:pPr>
            <w:r w:rsidRPr="00E6708D">
              <w:rPr>
                <w:rFonts w:ascii="Times New Roman" w:eastAsia="Times New Roman" w:hAnsi="Times New Roman" w:cs="Arial"/>
                <w:sz w:val="24"/>
                <w:szCs w:val="20"/>
                <w:lang w:eastAsia="ru-RU"/>
              </w:rPr>
              <w:t>– уклонение участника закупки от заключения договора;</w:t>
            </w:r>
          </w:p>
          <w:p w14:paraId="400700C7" w14:textId="229EB859" w:rsidR="006C6366" w:rsidRPr="00E6708D" w:rsidRDefault="006C6366" w:rsidP="006C6366">
            <w:pPr>
              <w:rPr>
                <w:rFonts w:ascii="Times New Roman" w:eastAsia="MS Gothic" w:hAnsi="Times New Roman" w:cs="Times New Roman"/>
                <w:bCs/>
                <w:iCs/>
                <w:color w:val="000000" w:themeColor="text1"/>
                <w:sz w:val="24"/>
                <w:szCs w:val="24"/>
              </w:rPr>
            </w:pPr>
            <w:r w:rsidRPr="00E6708D">
              <w:rPr>
                <w:rFonts w:ascii="Times New Roman" w:eastAsia="Times New Roman" w:hAnsi="Times New Roman" w:cs="Arial"/>
                <w:sz w:val="24"/>
                <w:szCs w:val="20"/>
                <w:lang w:eastAsia="ru-RU"/>
              </w:rPr>
              <w:t>– расторжение по решению суда договора с поставщиком (исполнителем, подрядчиком) в связи с существенным нарушением им условий договора</w:t>
            </w:r>
          </w:p>
        </w:tc>
        <w:tc>
          <w:tcPr>
            <w:tcW w:w="6237" w:type="dxa"/>
          </w:tcPr>
          <w:p w14:paraId="67B59DD2" w14:textId="3E12E0D6" w:rsidR="006C6366" w:rsidRPr="00E6708D" w:rsidRDefault="006C6366" w:rsidP="006C6366">
            <w:pPr>
              <w:widowControl w:val="0"/>
              <w:autoSpaceDE w:val="0"/>
              <w:autoSpaceDN w:val="0"/>
              <w:adjustRightInd w:val="0"/>
              <w:jc w:val="both"/>
              <w:rPr>
                <w:rFonts w:ascii="Times New Roman" w:hAnsi="Times New Roman"/>
                <w:sz w:val="24"/>
                <w:szCs w:val="24"/>
              </w:rPr>
            </w:pPr>
            <w:r w:rsidRPr="00E6708D">
              <w:rPr>
                <w:rFonts w:ascii="Times New Roman" w:eastAsia="Times New Roman" w:hAnsi="Times New Roman"/>
                <w:sz w:val="24"/>
                <w:szCs w:val="24"/>
                <w:lang w:eastAsia="ru-RU"/>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tc>
        <w:tc>
          <w:tcPr>
            <w:tcW w:w="1843" w:type="dxa"/>
          </w:tcPr>
          <w:p w14:paraId="3D745EBA" w14:textId="7548358D" w:rsidR="006C6366" w:rsidRPr="00114DA4" w:rsidRDefault="006C6366" w:rsidP="006C6366">
            <w:pPr>
              <w:rPr>
                <w:rFonts w:ascii="Times New Roman" w:eastAsia="Times New Roman" w:hAnsi="Times New Roman" w:cs="Times New Roman"/>
                <w:sz w:val="24"/>
                <w:szCs w:val="24"/>
                <w:lang w:eastAsia="ru-RU"/>
              </w:rPr>
            </w:pPr>
            <w:r w:rsidRPr="00E6708D">
              <w:rPr>
                <w:rFonts w:ascii="Times New Roman" w:eastAsia="Times New Roman" w:hAnsi="Times New Roman" w:cs="Times New Roman"/>
                <w:sz w:val="24"/>
                <w:szCs w:val="24"/>
                <w:lang w:eastAsia="ru-RU"/>
              </w:rPr>
              <w:t>Ст. 5 223 ФЗ</w:t>
            </w:r>
            <w:bookmarkStart w:id="2" w:name="_GoBack"/>
            <w:bookmarkEnd w:id="2"/>
          </w:p>
        </w:tc>
      </w:tr>
    </w:tbl>
    <w:p w14:paraId="1B44816A" w14:textId="77777777" w:rsidR="00612A2F" w:rsidRPr="00727ABC" w:rsidRDefault="00E6708D">
      <w:pPr>
        <w:rPr>
          <w:rFonts w:ascii="Times New Roman" w:hAnsi="Times New Roman" w:cs="Times New Roman"/>
        </w:rPr>
      </w:pPr>
    </w:p>
    <w:sectPr w:rsidR="00612A2F" w:rsidRPr="00727ABC" w:rsidSect="00FB7B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Book">
    <w:altName w:val="Calibri"/>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0B"/>
    <w:multiLevelType w:val="multilevel"/>
    <w:tmpl w:val="6D665874"/>
    <w:lvl w:ilvl="0">
      <w:start w:val="1"/>
      <w:numFmt w:val="decimal"/>
      <w:pStyle w:val="1"/>
      <w:lvlText w:val="%1."/>
      <w:lvlJc w:val="left"/>
      <w:pPr>
        <w:tabs>
          <w:tab w:val="num" w:pos="574"/>
        </w:tabs>
        <w:ind w:left="574" w:hanging="432"/>
      </w:pPr>
      <w:rPr>
        <w:rFonts w:hint="default"/>
        <w:color w:val="auto"/>
        <w:sz w:val="24"/>
        <w:szCs w:val="24"/>
      </w:rPr>
    </w:lvl>
    <w:lvl w:ilvl="1">
      <w:start w:val="1"/>
      <w:numFmt w:val="decimal"/>
      <w:pStyle w:val="2"/>
      <w:lvlText w:val="%1.%2"/>
      <w:lvlJc w:val="left"/>
      <w:pPr>
        <w:tabs>
          <w:tab w:val="num" w:pos="1002"/>
        </w:tabs>
        <w:ind w:left="1002" w:hanging="576"/>
      </w:pPr>
      <w:rPr>
        <w:rFonts w:hint="default"/>
        <w:b/>
        <w:color w:val="auto"/>
        <w:sz w:val="24"/>
        <w:szCs w:val="24"/>
      </w:rPr>
    </w:lvl>
    <w:lvl w:ilvl="2">
      <w:start w:val="1"/>
      <w:numFmt w:val="decimal"/>
      <w:pStyle w:val="3"/>
      <w:lvlText w:val="%3."/>
      <w:lvlJc w:val="left"/>
      <w:pPr>
        <w:tabs>
          <w:tab w:val="num" w:pos="1288"/>
        </w:tabs>
        <w:ind w:left="1288" w:hanging="720"/>
      </w:pPr>
      <w:rPr>
        <w:rFonts w:ascii="Franklin Gothic Book" w:eastAsia="Times New Roman" w:hAnsi="Franklin Gothic Book" w:cs="Arial" w:hint="default"/>
        <w:b w:val="0"/>
        <w:i w:val="0"/>
        <w:color w:val="auto"/>
        <w:sz w:val="24"/>
        <w:szCs w:val="24"/>
      </w:rPr>
    </w:lvl>
    <w:lvl w:ilvl="3">
      <w:start w:val="1"/>
      <w:numFmt w:val="decimal"/>
      <w:lvlText w:val="%1.%2.%3.%4"/>
      <w:lvlJc w:val="left"/>
      <w:pPr>
        <w:tabs>
          <w:tab w:val="num" w:pos="1006"/>
        </w:tabs>
        <w:ind w:left="1006" w:hanging="864"/>
      </w:pPr>
      <w:rPr>
        <w:rFonts w:ascii="Arial" w:hAnsi="Arial" w:cs="Arial" w:hint="default"/>
        <w:b w:val="0"/>
        <w:i w:val="0"/>
        <w:sz w:val="24"/>
        <w:szCs w:val="24"/>
      </w:rPr>
    </w:lvl>
    <w:lvl w:ilvl="4">
      <w:start w:val="1"/>
      <w:numFmt w:val="decimal"/>
      <w:lvlText w:val="%1.%2.%3.%4.%5"/>
      <w:lvlJc w:val="left"/>
      <w:pPr>
        <w:tabs>
          <w:tab w:val="num" w:pos="1150"/>
        </w:tabs>
        <w:ind w:left="1150" w:hanging="1008"/>
      </w:pPr>
      <w:rPr>
        <w:rFonts w:hint="default"/>
        <w:b w:val="0"/>
        <w:sz w:val="24"/>
        <w:szCs w:val="24"/>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285A3D77"/>
    <w:multiLevelType w:val="hybridMultilevel"/>
    <w:tmpl w:val="A552CB40"/>
    <w:lvl w:ilvl="0" w:tplc="ED0A5138">
      <w:start w:val="1"/>
      <w:numFmt w:val="decimal"/>
      <w:lvlText w:val="%1)"/>
      <w:lvlJc w:val="left"/>
      <w:pPr>
        <w:ind w:left="502"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BC"/>
    <w:rsid w:val="0002602B"/>
    <w:rsid w:val="00034D42"/>
    <w:rsid w:val="00035578"/>
    <w:rsid w:val="00070C8B"/>
    <w:rsid w:val="000A4EEB"/>
    <w:rsid w:val="000B28F7"/>
    <w:rsid w:val="000B442E"/>
    <w:rsid w:val="000E127E"/>
    <w:rsid w:val="000E391B"/>
    <w:rsid w:val="00143EEE"/>
    <w:rsid w:val="001442A6"/>
    <w:rsid w:val="001A2BA3"/>
    <w:rsid w:val="001C36B6"/>
    <w:rsid w:val="001E178B"/>
    <w:rsid w:val="002564C3"/>
    <w:rsid w:val="00257F88"/>
    <w:rsid w:val="00273E5C"/>
    <w:rsid w:val="00282AD2"/>
    <w:rsid w:val="0030235C"/>
    <w:rsid w:val="0049509B"/>
    <w:rsid w:val="004F3E1C"/>
    <w:rsid w:val="004F4366"/>
    <w:rsid w:val="00502BC9"/>
    <w:rsid w:val="00506528"/>
    <w:rsid w:val="00512937"/>
    <w:rsid w:val="00521717"/>
    <w:rsid w:val="00526372"/>
    <w:rsid w:val="00535617"/>
    <w:rsid w:val="005D1F5E"/>
    <w:rsid w:val="005E74B7"/>
    <w:rsid w:val="00637CA4"/>
    <w:rsid w:val="00685141"/>
    <w:rsid w:val="006C6366"/>
    <w:rsid w:val="0072727B"/>
    <w:rsid w:val="00727ABC"/>
    <w:rsid w:val="00783A8B"/>
    <w:rsid w:val="00783DAC"/>
    <w:rsid w:val="00795373"/>
    <w:rsid w:val="008027EE"/>
    <w:rsid w:val="00806C5A"/>
    <w:rsid w:val="00841A87"/>
    <w:rsid w:val="008422C9"/>
    <w:rsid w:val="00861E5B"/>
    <w:rsid w:val="00884879"/>
    <w:rsid w:val="009162C4"/>
    <w:rsid w:val="009408AD"/>
    <w:rsid w:val="00991013"/>
    <w:rsid w:val="009B0345"/>
    <w:rsid w:val="00A245A3"/>
    <w:rsid w:val="00A332F7"/>
    <w:rsid w:val="00A536CB"/>
    <w:rsid w:val="00A7348A"/>
    <w:rsid w:val="00A762FA"/>
    <w:rsid w:val="00A92D83"/>
    <w:rsid w:val="00AB31AE"/>
    <w:rsid w:val="00AC5EFC"/>
    <w:rsid w:val="00AD3536"/>
    <w:rsid w:val="00AD641E"/>
    <w:rsid w:val="00AF51E9"/>
    <w:rsid w:val="00B05EEA"/>
    <w:rsid w:val="00B363D8"/>
    <w:rsid w:val="00B67955"/>
    <w:rsid w:val="00B720B7"/>
    <w:rsid w:val="00B9484B"/>
    <w:rsid w:val="00C25A41"/>
    <w:rsid w:val="00C43BB2"/>
    <w:rsid w:val="00CA0051"/>
    <w:rsid w:val="00CB5A85"/>
    <w:rsid w:val="00CB71E0"/>
    <w:rsid w:val="00CC1BFE"/>
    <w:rsid w:val="00CD0F2E"/>
    <w:rsid w:val="00D01FC3"/>
    <w:rsid w:val="00D307B5"/>
    <w:rsid w:val="00D41581"/>
    <w:rsid w:val="00D54CD2"/>
    <w:rsid w:val="00D55243"/>
    <w:rsid w:val="00D867CE"/>
    <w:rsid w:val="00D92E51"/>
    <w:rsid w:val="00D93BCE"/>
    <w:rsid w:val="00DD44A1"/>
    <w:rsid w:val="00E14B9B"/>
    <w:rsid w:val="00E365F8"/>
    <w:rsid w:val="00E6708D"/>
    <w:rsid w:val="00E863AF"/>
    <w:rsid w:val="00E87244"/>
    <w:rsid w:val="00E97965"/>
    <w:rsid w:val="00EE3890"/>
    <w:rsid w:val="00EE5AEA"/>
    <w:rsid w:val="00EF2815"/>
    <w:rsid w:val="00F05690"/>
    <w:rsid w:val="00F06D6E"/>
    <w:rsid w:val="00FB7B93"/>
    <w:rsid w:val="00FF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4BF2"/>
  <w15:chartTrackingRefBased/>
  <w15:docId w15:val="{0511AD72-15DF-4B89-963A-66D94AC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ABC"/>
    <w:pPr>
      <w:spacing w:after="200" w:line="276" w:lineRule="auto"/>
    </w:pPr>
  </w:style>
  <w:style w:type="paragraph" w:styleId="1">
    <w:name w:val="heading 1"/>
    <w:basedOn w:val="a"/>
    <w:next w:val="a"/>
    <w:link w:val="10"/>
    <w:qFormat/>
    <w:rsid w:val="00727ABC"/>
    <w:pPr>
      <w:keepNext/>
      <w:numPr>
        <w:numId w:val="1"/>
      </w:numPr>
      <w:tabs>
        <w:tab w:val="clear" w:pos="574"/>
      </w:tabs>
      <w:spacing w:before="240" w:after="60" w:line="240" w:lineRule="auto"/>
      <w:ind w:left="0" w:firstLine="0"/>
      <w:outlineLvl w:val="0"/>
    </w:pPr>
    <w:rPr>
      <w:rFonts w:ascii="Calibri" w:eastAsia="MS Gothic" w:hAnsi="Calibri" w:cs="Times New Roman"/>
      <w:b/>
      <w:bCs/>
      <w:kern w:val="32"/>
      <w:sz w:val="32"/>
      <w:szCs w:val="32"/>
      <w:lang w:val="en-US"/>
    </w:rPr>
  </w:style>
  <w:style w:type="paragraph" w:styleId="2">
    <w:name w:val="heading 2"/>
    <w:basedOn w:val="a"/>
    <w:next w:val="a"/>
    <w:link w:val="20"/>
    <w:unhideWhenUsed/>
    <w:qFormat/>
    <w:rsid w:val="00727ABC"/>
    <w:pPr>
      <w:keepNext/>
      <w:numPr>
        <w:ilvl w:val="1"/>
        <w:numId w:val="1"/>
      </w:numPr>
      <w:spacing w:before="240" w:after="60" w:line="240" w:lineRule="auto"/>
      <w:outlineLvl w:val="1"/>
    </w:pPr>
    <w:rPr>
      <w:rFonts w:ascii="Franklin Gothic Book" w:eastAsia="MS Gothic" w:hAnsi="Franklin Gothic Book" w:cs="Times New Roman"/>
      <w:b/>
      <w:bCs/>
      <w:iCs/>
      <w:sz w:val="24"/>
      <w:szCs w:val="28"/>
      <w:lang w:val="en-US"/>
    </w:rPr>
  </w:style>
  <w:style w:type="paragraph" w:styleId="3">
    <w:name w:val="heading 3"/>
    <w:aliases w:val="H3"/>
    <w:basedOn w:val="a"/>
    <w:next w:val="a"/>
    <w:link w:val="30"/>
    <w:unhideWhenUsed/>
    <w:qFormat/>
    <w:rsid w:val="00727ABC"/>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ABC"/>
    <w:rPr>
      <w:rFonts w:ascii="Calibri" w:eastAsia="MS Gothic" w:hAnsi="Calibri" w:cs="Times New Roman"/>
      <w:b/>
      <w:bCs/>
      <w:kern w:val="32"/>
      <w:sz w:val="32"/>
      <w:szCs w:val="32"/>
      <w:lang w:val="en-US"/>
    </w:rPr>
  </w:style>
  <w:style w:type="character" w:customStyle="1" w:styleId="20">
    <w:name w:val="Заголовок 2 Знак"/>
    <w:basedOn w:val="a0"/>
    <w:link w:val="2"/>
    <w:rsid w:val="00727ABC"/>
    <w:rPr>
      <w:rFonts w:ascii="Franklin Gothic Book" w:eastAsia="MS Gothic" w:hAnsi="Franklin Gothic Book" w:cs="Times New Roman"/>
      <w:b/>
      <w:bCs/>
      <w:iCs/>
      <w:sz w:val="24"/>
      <w:szCs w:val="28"/>
      <w:lang w:val="en-US"/>
    </w:rPr>
  </w:style>
  <w:style w:type="character" w:customStyle="1" w:styleId="30">
    <w:name w:val="Заголовок 3 Знак"/>
    <w:aliases w:val="H3 Знак"/>
    <w:basedOn w:val="a0"/>
    <w:link w:val="3"/>
    <w:rsid w:val="00727ABC"/>
    <w:rPr>
      <w:rFonts w:ascii="Cambria" w:eastAsia="Times New Roman" w:hAnsi="Cambria" w:cs="Times New Roman"/>
      <w:b/>
      <w:bCs/>
      <w:sz w:val="26"/>
      <w:szCs w:val="26"/>
      <w:lang w:val="en-US"/>
    </w:rPr>
  </w:style>
  <w:style w:type="paragraph" w:styleId="a3">
    <w:name w:val="List Paragraph"/>
    <w:basedOn w:val="a"/>
    <w:link w:val="a4"/>
    <w:uiPriority w:val="34"/>
    <w:qFormat/>
    <w:rsid w:val="00727ABC"/>
    <w:pPr>
      <w:ind w:left="720"/>
      <w:contextualSpacing/>
    </w:pPr>
  </w:style>
  <w:style w:type="table" w:styleId="a5">
    <w:name w:val="Table Grid"/>
    <w:basedOn w:val="a1"/>
    <w:uiPriority w:val="59"/>
    <w:rsid w:val="0072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27AB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uiPriority w:val="34"/>
    <w:locked/>
    <w:rsid w:val="0072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13</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Дубик Анастасия Игоревна</dc:creator>
  <cp:keywords/>
  <dc:description/>
  <cp:lastModifiedBy>Костенко Наталья Сергеевна</cp:lastModifiedBy>
  <cp:revision>80</cp:revision>
  <dcterms:created xsi:type="dcterms:W3CDTF">2022-06-15T10:49:00Z</dcterms:created>
  <dcterms:modified xsi:type="dcterms:W3CDTF">2022-07-07T13:57:00Z</dcterms:modified>
</cp:coreProperties>
</file>